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03D2" w14:textId="77777777" w:rsidR="00DA4048" w:rsidRPr="00CF1BD9" w:rsidRDefault="00DA4048" w:rsidP="0049627D">
      <w:pPr>
        <w:spacing w:after="0" w:line="320" w:lineRule="atLeast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033234D7" wp14:editId="3821CE62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A3CB2" w14:textId="77777777" w:rsidR="00E16E1A" w:rsidRDefault="00E16E1A" w:rsidP="00D9533A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</w:pPr>
    </w:p>
    <w:p w14:paraId="46E7555A" w14:textId="03019926" w:rsidR="000A5706" w:rsidRPr="00E16E1A" w:rsidRDefault="00523E33" w:rsidP="00F21550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</w:pPr>
      <w:r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Groupe </w:t>
      </w:r>
      <w:r w:rsidR="00E42963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Résistance aux </w:t>
      </w:r>
      <w:r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Antiparasitaires</w:t>
      </w:r>
    </w:p>
    <w:p w14:paraId="33C22B9F" w14:textId="547422FA" w:rsidR="009C3F3F" w:rsidRPr="00E16E1A" w:rsidRDefault="00AD4BE1" w:rsidP="00F21550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</w:pPr>
      <w:r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C</w:t>
      </w:r>
      <w:r w:rsidR="00C0425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ompte rendu </w:t>
      </w:r>
      <w:r w:rsidR="006728A3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de la r</w:t>
      </w:r>
      <w:r w:rsidR="000A5706"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éunion du </w:t>
      </w:r>
      <w:r w:rsidR="00F21550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12 novembre 2020</w:t>
      </w:r>
      <w:r w:rsidR="002E0C34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 de 14h à 16h</w:t>
      </w:r>
    </w:p>
    <w:p w14:paraId="3B104901" w14:textId="77777777" w:rsidR="000A5706" w:rsidRPr="00E16E1A" w:rsidRDefault="000A5706" w:rsidP="00F21550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</w:p>
    <w:p w14:paraId="7ACD87D2" w14:textId="7A56C7A4" w:rsidR="009C3F3F" w:rsidRPr="008075C7" w:rsidRDefault="00F21550" w:rsidP="00F21550">
      <w:pPr>
        <w:pStyle w:val="Paragraphedeliste"/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  <w:r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  <w:t>Réunion VISIO ZOOM</w:t>
      </w:r>
    </w:p>
    <w:p w14:paraId="39E08909" w14:textId="77777777" w:rsidR="00DD23BA" w:rsidRPr="00E16E1A" w:rsidRDefault="00DD23BA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</w:p>
    <w:p w14:paraId="75F600F2" w14:textId="77777777" w:rsidR="00F82A69" w:rsidRPr="00E16E1A" w:rsidRDefault="00F82A69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798F4C94" w14:textId="15479999" w:rsidR="00523E33" w:rsidRPr="00E16E1A" w:rsidRDefault="006F5531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  <w:r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  <w:t xml:space="preserve">Voir </w:t>
      </w:r>
      <w:hyperlink r:id="rId6" w:history="1">
        <w:r w:rsidR="00FA67FC" w:rsidRPr="00FA67FC">
          <w:rPr>
            <w:rStyle w:val="Lienhypertexte"/>
            <w:rFonts w:ascii="Calibri Light" w:eastAsia="Times New Roman" w:hAnsi="Calibri Light" w:cs="Times New Roman"/>
            <w:b/>
            <w:bCs/>
            <w:sz w:val="20"/>
            <w:szCs w:val="20"/>
            <w:lang w:eastAsia="fr-FR"/>
          </w:rPr>
          <w:t>feuille de présence</w:t>
        </w:r>
      </w:hyperlink>
    </w:p>
    <w:p w14:paraId="0979D5F6" w14:textId="77777777" w:rsidR="00AF008A" w:rsidRPr="00E16E1A" w:rsidRDefault="00AF008A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2211EC27" w14:textId="77777777" w:rsidR="00AF008A" w:rsidRPr="00E16E1A" w:rsidRDefault="00AF008A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72255D5B" w14:textId="06CCADB1" w:rsidR="008075C7" w:rsidRPr="006F5531" w:rsidRDefault="00F21550" w:rsidP="001A23F2">
      <w:pPr>
        <w:pStyle w:val="Textebrut"/>
        <w:numPr>
          <w:ilvl w:val="0"/>
          <w:numId w:val="33"/>
        </w:numPr>
        <w:rPr>
          <w:b/>
          <w:bCs/>
        </w:rPr>
      </w:pPr>
      <w:r w:rsidRPr="006F5531">
        <w:rPr>
          <w:b/>
          <w:bCs/>
        </w:rPr>
        <w:t xml:space="preserve">Validation dernier </w:t>
      </w:r>
      <w:r w:rsidR="009E121E" w:rsidRPr="006F5531">
        <w:rPr>
          <w:b/>
          <w:bCs/>
        </w:rPr>
        <w:t>compte-rendu</w:t>
      </w:r>
      <w:r w:rsidR="00D82D6B" w:rsidRPr="006F5531">
        <w:rPr>
          <w:b/>
          <w:bCs/>
        </w:rPr>
        <w:t xml:space="preserve"> du 20 septembre 2020</w:t>
      </w:r>
    </w:p>
    <w:p w14:paraId="364287EF" w14:textId="50AB78ED" w:rsidR="00D82D6B" w:rsidRDefault="00D82D6B" w:rsidP="001A23F2">
      <w:pPr>
        <w:pStyle w:val="Textebrut"/>
        <w:ind w:left="720"/>
      </w:pPr>
    </w:p>
    <w:bookmarkStart w:id="0" w:name="_MON_1666791541"/>
    <w:bookmarkEnd w:id="0"/>
    <w:p w14:paraId="5D4AF63C" w14:textId="4C27120E" w:rsidR="00C47372" w:rsidRDefault="00C47372" w:rsidP="001A23F2">
      <w:pPr>
        <w:pStyle w:val="Textebrut"/>
        <w:ind w:left="720"/>
      </w:pPr>
      <w:r>
        <w:object w:dxaOrig="1520" w:dyaOrig="986" w14:anchorId="11EC88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8.6pt" o:ole="">
            <v:imagedata r:id="rId7" o:title=""/>
          </v:shape>
          <o:OLEObject Type="Embed" ProgID="Word.Document.12" ShapeID="_x0000_i1025" DrawAspect="Icon" ObjectID="_1667204993" r:id="rId8">
            <o:FieldCodes>\s</o:FieldCodes>
          </o:OLEObject>
        </w:object>
      </w:r>
    </w:p>
    <w:p w14:paraId="250B5709" w14:textId="002CBFC3" w:rsidR="00D82D6B" w:rsidRDefault="00C47372" w:rsidP="00D82D6B">
      <w:pPr>
        <w:pStyle w:val="Textebrut"/>
        <w:ind w:left="720"/>
      </w:pPr>
      <w:r>
        <w:t>Rappel feuille de route</w:t>
      </w:r>
    </w:p>
    <w:bookmarkStart w:id="1" w:name="_MON_1666791441"/>
    <w:bookmarkEnd w:id="1"/>
    <w:p w14:paraId="4FC551CA" w14:textId="73131FC5" w:rsidR="00C47372" w:rsidRDefault="00C47372" w:rsidP="00D82D6B">
      <w:pPr>
        <w:pStyle w:val="Textebrut"/>
        <w:ind w:left="720"/>
      </w:pPr>
      <w:r>
        <w:object w:dxaOrig="1520" w:dyaOrig="986" w14:anchorId="77B01E8F">
          <v:shape id="_x0000_i1026" type="#_x0000_t75" style="width:76.2pt;height:48.6pt" o:ole="">
            <v:imagedata r:id="rId9" o:title=""/>
          </v:shape>
          <o:OLEObject Type="Embed" ProgID="Word.Document.12" ShapeID="_x0000_i1026" DrawAspect="Icon" ObjectID="_1667204994" r:id="rId10">
            <o:FieldCodes>\s</o:FieldCodes>
          </o:OLEObject>
        </w:object>
      </w:r>
    </w:p>
    <w:p w14:paraId="3FB6B463" w14:textId="77777777" w:rsidR="006F5531" w:rsidRDefault="006F5531" w:rsidP="00D82D6B">
      <w:pPr>
        <w:pStyle w:val="Textebrut"/>
        <w:ind w:left="720"/>
      </w:pPr>
    </w:p>
    <w:p w14:paraId="40B3D97D" w14:textId="63FAA17D" w:rsidR="00D82D6B" w:rsidRDefault="00D82D6B" w:rsidP="00D82D6B">
      <w:pPr>
        <w:pStyle w:val="Textebrut"/>
        <w:numPr>
          <w:ilvl w:val="0"/>
          <w:numId w:val="33"/>
        </w:numPr>
        <w:rPr>
          <w:b/>
          <w:bCs/>
        </w:rPr>
      </w:pPr>
      <w:r w:rsidRPr="006F5531">
        <w:rPr>
          <w:b/>
          <w:bCs/>
        </w:rPr>
        <w:t xml:space="preserve">Suivi des actions en cours </w:t>
      </w:r>
    </w:p>
    <w:p w14:paraId="211235B1" w14:textId="77777777" w:rsidR="00667506" w:rsidRPr="006F5531" w:rsidRDefault="00667506" w:rsidP="00AD4BE1">
      <w:pPr>
        <w:pStyle w:val="Textebrut"/>
        <w:ind w:left="720"/>
        <w:rPr>
          <w:b/>
          <w:bCs/>
        </w:rPr>
      </w:pPr>
    </w:p>
    <w:p w14:paraId="3F16C651" w14:textId="115EAD24" w:rsidR="00D82D6B" w:rsidRDefault="00D82D6B" w:rsidP="00D82D6B">
      <w:pPr>
        <w:pStyle w:val="Textebrut"/>
        <w:numPr>
          <w:ilvl w:val="1"/>
          <w:numId w:val="33"/>
        </w:numPr>
      </w:pPr>
      <w:r>
        <w:t>Retour sur la visite sanitaire et les antiparasitaires (</w:t>
      </w:r>
      <w:r w:rsidR="00485B5F">
        <w:t>DGAL)</w:t>
      </w:r>
    </w:p>
    <w:p w14:paraId="3E95F19A" w14:textId="3F2525CC" w:rsidR="00EB6752" w:rsidRDefault="00EB6752" w:rsidP="00AD4BE1">
      <w:pPr>
        <w:pStyle w:val="Textebrut"/>
        <w:ind w:left="1080" w:firstLine="336"/>
      </w:pPr>
      <w:r>
        <w:t xml:space="preserve">2 notes de service </w:t>
      </w:r>
      <w:r w:rsidR="00485B5F">
        <w:t>(visite</w:t>
      </w:r>
      <w:r>
        <w:t xml:space="preserve"> petits ruminants sur 2019 et 2020 ; visite bovine sur 2020)</w:t>
      </w:r>
    </w:p>
    <w:p w14:paraId="4D1FF7C4" w14:textId="2E65AE20" w:rsidR="00EB6752" w:rsidRDefault="00667506" w:rsidP="00AD4BE1">
      <w:pPr>
        <w:pStyle w:val="Textebrut"/>
        <w:ind w:left="1080" w:firstLine="336"/>
      </w:pPr>
      <w:r>
        <w:t>Le b</w:t>
      </w:r>
      <w:r w:rsidR="00EB6752">
        <w:t>ilan pourra se faire début 2021.</w:t>
      </w:r>
    </w:p>
    <w:p w14:paraId="266F1031" w14:textId="7D74711D" w:rsidR="00EB6752" w:rsidRDefault="00EB6752" w:rsidP="00AD4BE1">
      <w:pPr>
        <w:pStyle w:val="Textebrut"/>
        <w:ind w:left="1416"/>
      </w:pPr>
      <w:r>
        <w:t>Discussion sur l’intérêt de créer</w:t>
      </w:r>
      <w:r w:rsidR="00667506">
        <w:t xml:space="preserve"> une formation spécifique sur la gestion raisonnée du parasitisme dans le mandat sanitaire : il ressort la nécessité d’harmoniser en continuum de la formation initiale et de prévoir 1 journée.</w:t>
      </w:r>
    </w:p>
    <w:p w14:paraId="4EA97330" w14:textId="77777777" w:rsidR="00EB6752" w:rsidRDefault="00EB6752" w:rsidP="00EB6752">
      <w:pPr>
        <w:pStyle w:val="Textebrut"/>
        <w:ind w:left="1080"/>
      </w:pPr>
    </w:p>
    <w:p w14:paraId="669E1CB1" w14:textId="77245A0C" w:rsidR="00D82D6B" w:rsidRDefault="00D82D6B" w:rsidP="00D82D6B">
      <w:pPr>
        <w:pStyle w:val="Paragraphedeliste"/>
        <w:numPr>
          <w:ilvl w:val="1"/>
          <w:numId w:val="33"/>
        </w:num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R</w:t>
      </w:r>
      <w:r w:rsidRPr="00D82D6B">
        <w:rPr>
          <w:rFonts w:ascii="Calibri" w:hAnsi="Calibri"/>
          <w:szCs w:val="21"/>
        </w:rPr>
        <w:t xml:space="preserve">etour sur le </w:t>
      </w:r>
      <w:proofErr w:type="spellStart"/>
      <w:r w:rsidRPr="00D82D6B">
        <w:rPr>
          <w:rFonts w:ascii="Calibri" w:hAnsi="Calibri"/>
          <w:szCs w:val="21"/>
        </w:rPr>
        <w:t>lévamisole</w:t>
      </w:r>
      <w:proofErr w:type="spellEnd"/>
      <w:r w:rsidRPr="00D82D6B">
        <w:rPr>
          <w:rFonts w:ascii="Calibri" w:hAnsi="Calibri"/>
          <w:szCs w:val="21"/>
        </w:rPr>
        <w:t xml:space="preserve"> (ANMV</w:t>
      </w:r>
      <w:r>
        <w:rPr>
          <w:rFonts w:ascii="Calibri" w:hAnsi="Calibri"/>
          <w:szCs w:val="21"/>
        </w:rPr>
        <w:t xml:space="preserve"> et C</w:t>
      </w:r>
      <w:r w:rsidR="00D27D7E">
        <w:rPr>
          <w:rFonts w:ascii="Calibri" w:hAnsi="Calibri"/>
          <w:szCs w:val="21"/>
        </w:rPr>
        <w:t>.</w:t>
      </w:r>
      <w:r>
        <w:rPr>
          <w:rFonts w:ascii="Calibri" w:hAnsi="Calibri"/>
          <w:szCs w:val="21"/>
        </w:rPr>
        <w:t xml:space="preserve"> Chartier)</w:t>
      </w:r>
    </w:p>
    <w:p w14:paraId="489F6995" w14:textId="3D24492C" w:rsidR="00667506" w:rsidRDefault="00667506" w:rsidP="00667506">
      <w:pPr>
        <w:pStyle w:val="Paragraphedeliste"/>
        <w:ind w:left="144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Discussion </w:t>
      </w:r>
      <w:proofErr w:type="gramStart"/>
      <w:r>
        <w:rPr>
          <w:rFonts w:ascii="Calibri" w:hAnsi="Calibri"/>
          <w:szCs w:val="21"/>
        </w:rPr>
        <w:t>suite à</w:t>
      </w:r>
      <w:proofErr w:type="gramEnd"/>
      <w:r>
        <w:rPr>
          <w:rFonts w:ascii="Calibri" w:hAnsi="Calibri"/>
          <w:szCs w:val="21"/>
        </w:rPr>
        <w:t xml:space="preserve"> présentation, il ressort qu’il n’apparait pas envisageable d’espérer une LMR lait. </w:t>
      </w:r>
    </w:p>
    <w:p w14:paraId="68341308" w14:textId="624C84EE" w:rsidR="00667506" w:rsidRDefault="00667506" w:rsidP="00667506">
      <w:pPr>
        <w:pStyle w:val="Paragraphedeliste"/>
        <w:ind w:left="144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Message à faire passer au COPIL RFSA : alerte sur le fait qu’il faut préserver l’efficacité des antiparasitaires. </w:t>
      </w:r>
      <w:r w:rsidR="00D822E7">
        <w:rPr>
          <w:rFonts w:ascii="Calibri" w:hAnsi="Calibri"/>
          <w:szCs w:val="21"/>
        </w:rPr>
        <w:t>Or i</w:t>
      </w:r>
      <w:r>
        <w:rPr>
          <w:rFonts w:ascii="Calibri" w:hAnsi="Calibri"/>
          <w:szCs w:val="21"/>
        </w:rPr>
        <w:t>l n’y a actuellement pas d’alternatives aux lactones macrocycliques</w:t>
      </w:r>
      <w:r w:rsidR="00D822E7">
        <w:rPr>
          <w:rFonts w:ascii="Calibri" w:hAnsi="Calibri"/>
          <w:szCs w:val="21"/>
        </w:rPr>
        <w:t xml:space="preserve"> car les </w:t>
      </w:r>
      <w:proofErr w:type="spellStart"/>
      <w:r w:rsidR="00D822E7">
        <w:rPr>
          <w:rFonts w:ascii="Calibri" w:hAnsi="Calibri"/>
          <w:szCs w:val="21"/>
        </w:rPr>
        <w:t>benzimidazoles</w:t>
      </w:r>
      <w:proofErr w:type="spellEnd"/>
      <w:r w:rsidR="00D822E7">
        <w:rPr>
          <w:rFonts w:ascii="Calibri" w:hAnsi="Calibri"/>
          <w:szCs w:val="21"/>
        </w:rPr>
        <w:t xml:space="preserve"> ne sont plus efficaces (résistance) et s’accompagnent de temps d’attente lait d’environ 1 semaine et le </w:t>
      </w:r>
      <w:proofErr w:type="spellStart"/>
      <w:r w:rsidR="00D822E7">
        <w:rPr>
          <w:rFonts w:ascii="Calibri" w:hAnsi="Calibri"/>
          <w:szCs w:val="21"/>
        </w:rPr>
        <w:t>lévamisole</w:t>
      </w:r>
      <w:proofErr w:type="spellEnd"/>
      <w:r w:rsidR="00D822E7">
        <w:rPr>
          <w:rFonts w:ascii="Calibri" w:hAnsi="Calibri"/>
          <w:szCs w:val="21"/>
        </w:rPr>
        <w:t xml:space="preserve"> est interdit sur les femelles laitières.</w:t>
      </w:r>
      <w:r>
        <w:rPr>
          <w:rFonts w:ascii="Calibri" w:hAnsi="Calibri"/>
          <w:szCs w:val="21"/>
        </w:rPr>
        <w:t xml:space="preserve"> </w:t>
      </w:r>
      <w:r w:rsidR="00D822E7">
        <w:rPr>
          <w:rFonts w:ascii="Calibri" w:hAnsi="Calibri"/>
          <w:szCs w:val="21"/>
        </w:rPr>
        <w:t>L’usage exclusif, de fait, de l’</w:t>
      </w:r>
      <w:proofErr w:type="spellStart"/>
      <w:r w:rsidR="00D822E7">
        <w:rPr>
          <w:rFonts w:ascii="Calibri" w:hAnsi="Calibri"/>
          <w:szCs w:val="21"/>
        </w:rPr>
        <w:t>éprinomectine</w:t>
      </w:r>
      <w:proofErr w:type="spellEnd"/>
      <w:r w:rsidR="00D822E7">
        <w:rPr>
          <w:rFonts w:ascii="Calibri" w:hAnsi="Calibri"/>
          <w:szCs w:val="21"/>
        </w:rPr>
        <w:t xml:space="preserve"> a commencé déjà à faire apparaitre des résistances à cette famille. Une alternative à l’</w:t>
      </w:r>
      <w:proofErr w:type="spellStart"/>
      <w:r w:rsidR="00D822E7">
        <w:rPr>
          <w:rFonts w:ascii="Calibri" w:hAnsi="Calibri"/>
          <w:szCs w:val="21"/>
        </w:rPr>
        <w:t>éprinomectine</w:t>
      </w:r>
      <w:proofErr w:type="spellEnd"/>
      <w:r w:rsidR="00D822E7">
        <w:rPr>
          <w:rFonts w:ascii="Calibri" w:hAnsi="Calibri"/>
          <w:szCs w:val="21"/>
        </w:rPr>
        <w:t xml:space="preserve"> (</w:t>
      </w:r>
      <w:proofErr w:type="spellStart"/>
      <w:r w:rsidR="00D822E7">
        <w:rPr>
          <w:rFonts w:ascii="Calibri" w:hAnsi="Calibri"/>
          <w:szCs w:val="21"/>
        </w:rPr>
        <w:t>pyrantel</w:t>
      </w:r>
      <w:proofErr w:type="spellEnd"/>
      <w:r w:rsidR="00D822E7">
        <w:rPr>
          <w:rFonts w:ascii="Calibri" w:hAnsi="Calibri"/>
          <w:szCs w:val="21"/>
        </w:rPr>
        <w:t xml:space="preserve">, </w:t>
      </w:r>
      <w:proofErr w:type="spellStart"/>
      <w:r w:rsidR="00D822E7">
        <w:rPr>
          <w:rFonts w:ascii="Calibri" w:hAnsi="Calibri"/>
          <w:szCs w:val="21"/>
        </w:rPr>
        <w:t>morantel</w:t>
      </w:r>
      <w:proofErr w:type="spellEnd"/>
      <w:r w:rsidR="00D822E7">
        <w:rPr>
          <w:rFonts w:ascii="Calibri" w:hAnsi="Calibri"/>
          <w:szCs w:val="21"/>
        </w:rPr>
        <w:t xml:space="preserve">, </w:t>
      </w:r>
      <w:proofErr w:type="spellStart"/>
      <w:r w:rsidR="00AD4BE1">
        <w:rPr>
          <w:rFonts w:ascii="Calibri" w:hAnsi="Calibri"/>
          <w:szCs w:val="21"/>
        </w:rPr>
        <w:t>monépantel</w:t>
      </w:r>
      <w:proofErr w:type="spellEnd"/>
      <w:r w:rsidR="00AD4BE1">
        <w:rPr>
          <w:rFonts w:ascii="Calibri" w:hAnsi="Calibri"/>
          <w:szCs w:val="21"/>
        </w:rPr>
        <w:t>) est</w:t>
      </w:r>
      <w:r w:rsidR="00D822E7">
        <w:rPr>
          <w:rFonts w:ascii="Calibri" w:hAnsi="Calibri"/>
          <w:szCs w:val="21"/>
        </w:rPr>
        <w:t xml:space="preserve"> </w:t>
      </w:r>
      <w:r w:rsidR="00AD4BE1">
        <w:rPr>
          <w:rFonts w:ascii="Calibri" w:hAnsi="Calibri"/>
          <w:szCs w:val="21"/>
        </w:rPr>
        <w:t>souhaitable</w:t>
      </w:r>
      <w:r w:rsidR="00D822E7">
        <w:rPr>
          <w:rFonts w:ascii="Calibri" w:hAnsi="Calibri"/>
          <w:szCs w:val="21"/>
        </w:rPr>
        <w:t xml:space="preserve"> et ce de manière urgente. Il y a un vrai</w:t>
      </w:r>
      <w:r>
        <w:rPr>
          <w:rFonts w:ascii="Calibri" w:hAnsi="Calibri"/>
          <w:szCs w:val="21"/>
        </w:rPr>
        <w:t xml:space="preserve"> gap thérapeutique d’antiparasitaires </w:t>
      </w:r>
      <w:r w:rsidR="00D822E7">
        <w:rPr>
          <w:rFonts w:ascii="Calibri" w:hAnsi="Calibri"/>
          <w:szCs w:val="21"/>
        </w:rPr>
        <w:t>utilisables chez</w:t>
      </w:r>
      <w:r>
        <w:rPr>
          <w:rFonts w:ascii="Calibri" w:hAnsi="Calibri"/>
          <w:szCs w:val="21"/>
        </w:rPr>
        <w:t xml:space="preserve"> les petits ruminants laitiers. </w:t>
      </w:r>
      <w:r w:rsidRPr="00AD4BE1">
        <w:rPr>
          <w:rFonts w:ascii="Calibri" w:hAnsi="Calibri"/>
          <w:b/>
          <w:bCs/>
          <w:szCs w:val="21"/>
        </w:rPr>
        <w:t>Action pour COPIL</w:t>
      </w:r>
    </w:p>
    <w:p w14:paraId="00E3035A" w14:textId="42298041" w:rsidR="00C47372" w:rsidRDefault="00C47372" w:rsidP="00C47372">
      <w:pPr>
        <w:pStyle w:val="Paragraphedeliste"/>
        <w:ind w:left="144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object w:dxaOrig="1520" w:dyaOrig="986" w14:anchorId="37555708">
          <v:shape id="_x0000_i1027" type="#_x0000_t75" style="width:76.2pt;height:48.6pt" o:ole="">
            <v:imagedata r:id="rId11" o:title=""/>
          </v:shape>
          <o:OLEObject Type="Embed" ProgID="PowerPoint.Show.12" ShapeID="_x0000_i1027" DrawAspect="Icon" ObjectID="_1667204995" r:id="rId12"/>
        </w:object>
      </w:r>
    </w:p>
    <w:p w14:paraId="4D2A1F2B" w14:textId="77777777" w:rsidR="00667506" w:rsidRDefault="00667506" w:rsidP="00C47372">
      <w:pPr>
        <w:pStyle w:val="Paragraphedeliste"/>
        <w:ind w:left="1440"/>
        <w:rPr>
          <w:rFonts w:ascii="Calibri" w:hAnsi="Calibri"/>
          <w:szCs w:val="21"/>
        </w:rPr>
      </w:pPr>
    </w:p>
    <w:p w14:paraId="1B659324" w14:textId="24B77CBD" w:rsidR="00D82D6B" w:rsidRDefault="00D82D6B" w:rsidP="00D82D6B">
      <w:pPr>
        <w:pStyle w:val="Paragraphedeliste"/>
        <w:numPr>
          <w:ilvl w:val="1"/>
          <w:numId w:val="33"/>
        </w:numPr>
        <w:rPr>
          <w:rFonts w:ascii="Calibri" w:hAnsi="Calibri"/>
          <w:szCs w:val="21"/>
        </w:rPr>
      </w:pPr>
      <w:r w:rsidRPr="001A23F2">
        <w:rPr>
          <w:rFonts w:ascii="Calibri" w:hAnsi="Calibri"/>
          <w:szCs w:val="21"/>
        </w:rPr>
        <w:lastRenderedPageBreak/>
        <w:t>Site web SNGTV</w:t>
      </w:r>
    </w:p>
    <w:p w14:paraId="2E391B94" w14:textId="7A01D98D" w:rsidR="00667506" w:rsidRDefault="00667506" w:rsidP="00667506">
      <w:pPr>
        <w:pStyle w:val="Paragraphedeliste"/>
        <w:ind w:left="144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Charte graphique faite </w:t>
      </w:r>
      <w:r w:rsidR="00890C9A">
        <w:rPr>
          <w:rFonts w:ascii="Calibri" w:hAnsi="Calibri"/>
          <w:szCs w:val="21"/>
        </w:rPr>
        <w:t>et trame</w:t>
      </w:r>
      <w:r>
        <w:rPr>
          <w:rFonts w:ascii="Calibri" w:hAnsi="Calibri"/>
          <w:szCs w:val="21"/>
        </w:rPr>
        <w:t xml:space="preserve"> dans onglet « formation » du site SNGTV</w:t>
      </w:r>
    </w:p>
    <w:p w14:paraId="69FA4B59" w14:textId="77777777" w:rsidR="00667506" w:rsidRPr="00D82D6B" w:rsidRDefault="00667506" w:rsidP="00667506">
      <w:pPr>
        <w:pStyle w:val="Paragraphedeliste"/>
        <w:ind w:left="1440"/>
        <w:rPr>
          <w:rFonts w:ascii="Calibri" w:hAnsi="Calibri"/>
          <w:szCs w:val="21"/>
        </w:rPr>
      </w:pPr>
    </w:p>
    <w:p w14:paraId="1C94E4AC" w14:textId="733679AD" w:rsidR="00D82D6B" w:rsidRPr="00D82D6B" w:rsidRDefault="00D82D6B" w:rsidP="00D82D6B">
      <w:pPr>
        <w:pStyle w:val="Paragraphedeliste"/>
        <w:numPr>
          <w:ilvl w:val="1"/>
          <w:numId w:val="33"/>
        </w:numPr>
        <w:rPr>
          <w:rFonts w:ascii="Calibri" w:hAnsi="Calibri"/>
          <w:szCs w:val="21"/>
        </w:rPr>
      </w:pPr>
      <w:r w:rsidRPr="001A23F2">
        <w:rPr>
          <w:rFonts w:ascii="Calibri" w:hAnsi="Calibri"/>
          <w:szCs w:val="21"/>
        </w:rPr>
        <w:t>Intervention RFSA JN GTV</w:t>
      </w:r>
      <w:r w:rsidR="00DF7E57" w:rsidRPr="001A23F2">
        <w:rPr>
          <w:rFonts w:ascii="Calibri" w:hAnsi="Calibri"/>
          <w:szCs w:val="21"/>
        </w:rPr>
        <w:t xml:space="preserve"> (voir présentation finale</w:t>
      </w:r>
      <w:r w:rsidR="00DF7E57">
        <w:rPr>
          <w:rFonts w:ascii="Calibri Light" w:hAnsi="Calibri Light"/>
        </w:rPr>
        <w:t xml:space="preserve"> </w:t>
      </w:r>
      <w:hyperlink r:id="rId13" w:history="1">
        <w:r w:rsidR="00DF7E57" w:rsidRPr="001A23F2">
          <w:rPr>
            <w:rStyle w:val="Lienhypertexte"/>
            <w:rFonts w:ascii="Calibri Light" w:hAnsi="Calibri Light"/>
          </w:rPr>
          <w:t>en pièce jointe</w:t>
        </w:r>
      </w:hyperlink>
      <w:r w:rsidR="00DF7E57">
        <w:rPr>
          <w:rFonts w:ascii="Calibri Light" w:hAnsi="Calibri Light"/>
        </w:rPr>
        <w:t>)</w:t>
      </w:r>
    </w:p>
    <w:p w14:paraId="01E36F68" w14:textId="2C1BAF64" w:rsidR="00D82D6B" w:rsidRDefault="00D822E7" w:rsidP="00D82D6B">
      <w:pPr>
        <w:pStyle w:val="Textebrut"/>
        <w:ind w:left="1440"/>
      </w:pPr>
      <w:r>
        <w:t>Toutes les i</w:t>
      </w:r>
      <w:r w:rsidR="00890C9A">
        <w:t>ntervention</w:t>
      </w:r>
      <w:r>
        <w:t>s</w:t>
      </w:r>
      <w:r w:rsidR="00890C9A">
        <w:t xml:space="preserve"> du vendredi </w:t>
      </w:r>
      <w:r>
        <w:t xml:space="preserve">seront </w:t>
      </w:r>
      <w:r w:rsidR="00890C9A">
        <w:t>reportées au vendredi 21 mai 2121 à Dijon.</w:t>
      </w:r>
    </w:p>
    <w:p w14:paraId="67C2E74B" w14:textId="77777777" w:rsidR="00D82D6B" w:rsidRDefault="00D82D6B" w:rsidP="00D82D6B">
      <w:pPr>
        <w:pStyle w:val="Textebrut"/>
        <w:ind w:left="720"/>
      </w:pPr>
    </w:p>
    <w:p w14:paraId="3B30083B" w14:textId="52F46B37" w:rsidR="00D82D6B" w:rsidRDefault="00D82D6B" w:rsidP="00D82D6B">
      <w:pPr>
        <w:pStyle w:val="Textebrut"/>
        <w:numPr>
          <w:ilvl w:val="0"/>
          <w:numId w:val="33"/>
        </w:numPr>
        <w:rPr>
          <w:b/>
          <w:bCs/>
        </w:rPr>
      </w:pPr>
      <w:r w:rsidRPr="006F5531">
        <w:rPr>
          <w:b/>
          <w:bCs/>
        </w:rPr>
        <w:t>Nouvelles recommandations harmonisées pour la détection de la résistance (CC)</w:t>
      </w:r>
    </w:p>
    <w:p w14:paraId="05C1F04E" w14:textId="43C50A19" w:rsidR="004F5418" w:rsidRDefault="00F11099" w:rsidP="004F5418">
      <w:pPr>
        <w:pStyle w:val="Textebrut"/>
        <w:ind w:left="720"/>
      </w:pPr>
      <w:r>
        <w:t>Présentation évolutions FERC dans projet COST COMBAR</w:t>
      </w:r>
      <w:r w:rsidR="00D822E7">
        <w:t>. Des changements importants sur le calcul de réduction vont donner lieu à de nouveaux « guidelines » dans les mois à venir.</w:t>
      </w:r>
    </w:p>
    <w:p w14:paraId="1B97CB03" w14:textId="77777777" w:rsidR="00F11099" w:rsidRPr="004F5418" w:rsidRDefault="00F11099" w:rsidP="004F5418">
      <w:pPr>
        <w:pStyle w:val="Textebrut"/>
        <w:ind w:left="720"/>
      </w:pPr>
    </w:p>
    <w:p w14:paraId="0F08592F" w14:textId="5F074FD6" w:rsidR="00D82D6B" w:rsidRDefault="00C47372" w:rsidP="00D82D6B">
      <w:pPr>
        <w:pStyle w:val="Textebrut"/>
      </w:pPr>
      <w:r>
        <w:object w:dxaOrig="1520" w:dyaOrig="986" w14:anchorId="368EBFDA">
          <v:shape id="_x0000_i1028" type="#_x0000_t75" style="width:76.2pt;height:48.6pt" o:ole="">
            <v:imagedata r:id="rId14" o:title=""/>
          </v:shape>
          <o:OLEObject Type="Embed" ProgID="PowerPoint.Show.12" ShapeID="_x0000_i1028" DrawAspect="Icon" ObjectID="_1667204996" r:id="rId15"/>
        </w:object>
      </w:r>
    </w:p>
    <w:p w14:paraId="4E5226A8" w14:textId="77777777" w:rsidR="00D82D6B" w:rsidRDefault="00D82D6B" w:rsidP="00D82D6B">
      <w:pPr>
        <w:pStyle w:val="Textebrut"/>
        <w:ind w:left="720"/>
      </w:pPr>
    </w:p>
    <w:p w14:paraId="5D9D7133" w14:textId="2953FE25" w:rsidR="00D82D6B" w:rsidRDefault="00D82D6B" w:rsidP="00D82D6B">
      <w:pPr>
        <w:pStyle w:val="Paragraphedeliste"/>
        <w:numPr>
          <w:ilvl w:val="0"/>
          <w:numId w:val="33"/>
        </w:numPr>
        <w:rPr>
          <w:rFonts w:ascii="Calibri" w:hAnsi="Calibri"/>
          <w:b/>
          <w:bCs/>
          <w:szCs w:val="21"/>
        </w:rPr>
      </w:pPr>
      <w:r w:rsidRPr="006F5531">
        <w:rPr>
          <w:rFonts w:ascii="Calibri" w:hAnsi="Calibri"/>
          <w:b/>
          <w:bCs/>
          <w:szCs w:val="21"/>
        </w:rPr>
        <w:t>Retour OIE (J. Devos)</w:t>
      </w:r>
    </w:p>
    <w:p w14:paraId="164992EE" w14:textId="0D0A4DA8" w:rsidR="00F11099" w:rsidRPr="00F11099" w:rsidRDefault="00F11099" w:rsidP="00F11099">
      <w:pPr>
        <w:pStyle w:val="Paragraphedeliste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Retour groupe de travail</w:t>
      </w:r>
    </w:p>
    <w:p w14:paraId="0175C65F" w14:textId="688B4CF7" w:rsidR="00C47372" w:rsidRDefault="00C47372" w:rsidP="00C47372">
      <w:pPr>
        <w:pStyle w:val="Paragraphedeliste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object w:dxaOrig="1520" w:dyaOrig="986" w14:anchorId="43148795">
          <v:shape id="_x0000_i1029" type="#_x0000_t75" style="width:76.2pt;height:48.6pt" o:ole="">
            <v:imagedata r:id="rId16" o:title=""/>
          </v:shape>
          <o:OLEObject Type="Embed" ProgID="AcroExch.Document.DC" ShapeID="_x0000_i1029" DrawAspect="Icon" ObjectID="_1667204997" r:id="rId17"/>
        </w:object>
      </w:r>
    </w:p>
    <w:p w14:paraId="32EB24F0" w14:textId="77777777" w:rsidR="001A23F2" w:rsidRPr="00D82D6B" w:rsidRDefault="001A23F2" w:rsidP="001A23F2">
      <w:pPr>
        <w:pStyle w:val="Paragraphedeliste"/>
        <w:rPr>
          <w:rFonts w:ascii="Calibri" w:hAnsi="Calibri"/>
          <w:szCs w:val="21"/>
        </w:rPr>
      </w:pPr>
    </w:p>
    <w:p w14:paraId="40A1D8EB" w14:textId="1C1A0119" w:rsidR="00D82D6B" w:rsidRPr="006F5531" w:rsidRDefault="00D82D6B" w:rsidP="00D82D6B">
      <w:pPr>
        <w:pStyle w:val="Textebrut"/>
        <w:numPr>
          <w:ilvl w:val="0"/>
          <w:numId w:val="33"/>
        </w:numPr>
        <w:rPr>
          <w:b/>
          <w:bCs/>
        </w:rPr>
      </w:pPr>
      <w:r w:rsidRPr="006F5531">
        <w:rPr>
          <w:b/>
          <w:bCs/>
        </w:rPr>
        <w:t>Proposition de nouveau projet pour le groupe (J. Devos, G. Bourgoin)</w:t>
      </w:r>
    </w:p>
    <w:p w14:paraId="630A144D" w14:textId="1F23FED6" w:rsidR="00D27D7E" w:rsidRDefault="00F11099" w:rsidP="00D27D7E">
      <w:pPr>
        <w:pStyle w:val="Paragraphedeliste"/>
      </w:pPr>
      <w:r>
        <w:t>Matrice à remplir par chacun</w:t>
      </w:r>
    </w:p>
    <w:p w14:paraId="76193A3E" w14:textId="3A2D89CC" w:rsidR="00F11099" w:rsidRDefault="00F11099" w:rsidP="00D27D7E">
      <w:pPr>
        <w:pStyle w:val="Paragraphedeliste"/>
      </w:pPr>
      <w:r>
        <w:t>Exprimer les besoins de chacun</w:t>
      </w:r>
    </w:p>
    <w:p w14:paraId="000C1767" w14:textId="220EFBD0" w:rsidR="00F11099" w:rsidRDefault="00F11099" w:rsidP="00D27D7E">
      <w:pPr>
        <w:pStyle w:val="Paragraphedeliste"/>
      </w:pPr>
      <w:r>
        <w:t>Le SIMV suggère que le groupe s’ouvre aux autres espèces de rente</w:t>
      </w:r>
    </w:p>
    <w:p w14:paraId="33DF221F" w14:textId="7439CF11" w:rsidR="00F11099" w:rsidRDefault="00F11099" w:rsidP="00D27D7E">
      <w:pPr>
        <w:pStyle w:val="Paragraphedeliste"/>
      </w:pPr>
      <w:r>
        <w:t>Discussion sur intérêt d’élargir au parasitisme externe ? à la gestion de l’infestation ?</w:t>
      </w:r>
    </w:p>
    <w:p w14:paraId="2133EB5A" w14:textId="39818DE6" w:rsidR="00F11099" w:rsidRPr="00F11099" w:rsidRDefault="00F11099" w:rsidP="00D27D7E">
      <w:pPr>
        <w:pStyle w:val="Paragraphedeliste"/>
        <w:rPr>
          <w:b/>
          <w:bCs/>
        </w:rPr>
      </w:pPr>
      <w:r w:rsidRPr="00F11099">
        <w:rPr>
          <w:b/>
          <w:bCs/>
        </w:rPr>
        <w:t xml:space="preserve">Action : Tous </w:t>
      </w:r>
    </w:p>
    <w:p w14:paraId="53043378" w14:textId="2E4BD19A" w:rsidR="00D27D7E" w:rsidRPr="006F5531" w:rsidRDefault="00D27D7E" w:rsidP="00D27D7E">
      <w:pPr>
        <w:pStyle w:val="Textebrut"/>
        <w:numPr>
          <w:ilvl w:val="0"/>
          <w:numId w:val="33"/>
        </w:numPr>
        <w:rPr>
          <w:b/>
          <w:bCs/>
          <w:lang w:eastAsia="fr-FR"/>
        </w:rPr>
      </w:pPr>
      <w:r w:rsidRPr="006F5531">
        <w:rPr>
          <w:b/>
          <w:bCs/>
        </w:rPr>
        <w:t xml:space="preserve">Point d’actualité </w:t>
      </w:r>
      <w:proofErr w:type="spellStart"/>
      <w:r w:rsidRPr="006F5531">
        <w:rPr>
          <w:b/>
          <w:bCs/>
          <w:i/>
          <w:iCs/>
        </w:rPr>
        <w:t>Haemonchus</w:t>
      </w:r>
      <w:proofErr w:type="spellEnd"/>
      <w:r w:rsidRPr="006F5531">
        <w:rPr>
          <w:b/>
          <w:bCs/>
          <w:i/>
          <w:iCs/>
        </w:rPr>
        <w:t xml:space="preserve"> </w:t>
      </w:r>
      <w:proofErr w:type="spellStart"/>
      <w:r w:rsidRPr="006F5531">
        <w:rPr>
          <w:b/>
          <w:bCs/>
          <w:i/>
          <w:iCs/>
        </w:rPr>
        <w:t>contortus</w:t>
      </w:r>
      <w:proofErr w:type="spellEnd"/>
      <w:r w:rsidRPr="006F5531">
        <w:rPr>
          <w:b/>
          <w:bCs/>
        </w:rPr>
        <w:t xml:space="preserve"> multirésistants (P. Jacquiet)</w:t>
      </w:r>
    </w:p>
    <w:p w14:paraId="2CA8CE96" w14:textId="77777777" w:rsidR="00D27D7E" w:rsidRDefault="00D27D7E" w:rsidP="00D27D7E">
      <w:pPr>
        <w:pStyle w:val="Textebrut"/>
        <w:ind w:left="720"/>
      </w:pPr>
    </w:p>
    <w:p w14:paraId="249D46F9" w14:textId="77777777" w:rsidR="00523E33" w:rsidRPr="00E16E1A" w:rsidRDefault="00523E33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4F24FA78" w14:textId="77777777" w:rsidR="00523E33" w:rsidRPr="00E16E1A" w:rsidRDefault="00523E33" w:rsidP="00523E33">
      <w:pPr>
        <w:pStyle w:val="NormalWeb"/>
        <w:spacing w:before="200" w:beforeAutospacing="0" w:after="0" w:afterAutospacing="0"/>
        <w:ind w:left="714"/>
        <w:rPr>
          <w:rFonts w:ascii="Calibri Light" w:hAnsi="Calibri Light"/>
          <w:color w:val="auto"/>
        </w:rPr>
      </w:pPr>
    </w:p>
    <w:p w14:paraId="58A9BFDC" w14:textId="77777777" w:rsidR="00523E33" w:rsidRPr="00CF1BD9" w:rsidRDefault="00523E33" w:rsidP="0049627D">
      <w:pPr>
        <w:spacing w:after="0" w:line="320" w:lineRule="atLeast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</w:p>
    <w:sectPr w:rsidR="00523E33" w:rsidRPr="00CF1BD9" w:rsidSect="00FD005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31ED"/>
    <w:multiLevelType w:val="hybridMultilevel"/>
    <w:tmpl w:val="213EB13A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73E2184"/>
    <w:multiLevelType w:val="hybridMultilevel"/>
    <w:tmpl w:val="EE9203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F5F3C"/>
    <w:multiLevelType w:val="hybridMultilevel"/>
    <w:tmpl w:val="44502E14"/>
    <w:lvl w:ilvl="0" w:tplc="1760049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0932BFD"/>
    <w:multiLevelType w:val="hybridMultilevel"/>
    <w:tmpl w:val="0E4E481E"/>
    <w:lvl w:ilvl="0" w:tplc="EEEEA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967EE1"/>
    <w:multiLevelType w:val="hybridMultilevel"/>
    <w:tmpl w:val="CF7AF7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7"/>
  </w:num>
  <w:num w:numId="5">
    <w:abstractNumId w:val="10"/>
  </w:num>
  <w:num w:numId="6">
    <w:abstractNumId w:val="11"/>
  </w:num>
  <w:num w:numId="7">
    <w:abstractNumId w:val="18"/>
  </w:num>
  <w:num w:numId="8">
    <w:abstractNumId w:val="21"/>
  </w:num>
  <w:num w:numId="9">
    <w:abstractNumId w:val="19"/>
  </w:num>
  <w:num w:numId="10">
    <w:abstractNumId w:val="12"/>
  </w:num>
  <w:num w:numId="11">
    <w:abstractNumId w:val="13"/>
  </w:num>
  <w:num w:numId="12">
    <w:abstractNumId w:val="0"/>
  </w:num>
  <w:num w:numId="13">
    <w:abstractNumId w:val="34"/>
  </w:num>
  <w:num w:numId="14">
    <w:abstractNumId w:val="27"/>
  </w:num>
  <w:num w:numId="15">
    <w:abstractNumId w:val="5"/>
  </w:num>
  <w:num w:numId="16">
    <w:abstractNumId w:val="33"/>
  </w:num>
  <w:num w:numId="17">
    <w:abstractNumId w:val="23"/>
  </w:num>
  <w:num w:numId="18">
    <w:abstractNumId w:val="26"/>
  </w:num>
  <w:num w:numId="19">
    <w:abstractNumId w:val="24"/>
  </w:num>
  <w:num w:numId="20">
    <w:abstractNumId w:val="3"/>
  </w:num>
  <w:num w:numId="21">
    <w:abstractNumId w:val="29"/>
  </w:num>
  <w:num w:numId="22">
    <w:abstractNumId w:val="4"/>
  </w:num>
  <w:num w:numId="23">
    <w:abstractNumId w:val="6"/>
  </w:num>
  <w:num w:numId="24">
    <w:abstractNumId w:val="9"/>
  </w:num>
  <w:num w:numId="25">
    <w:abstractNumId w:val="17"/>
  </w:num>
  <w:num w:numId="26">
    <w:abstractNumId w:val="2"/>
  </w:num>
  <w:num w:numId="27">
    <w:abstractNumId w:val="32"/>
  </w:num>
  <w:num w:numId="28">
    <w:abstractNumId w:val="15"/>
  </w:num>
  <w:num w:numId="29">
    <w:abstractNumId w:val="20"/>
  </w:num>
  <w:num w:numId="30">
    <w:abstractNumId w:val="28"/>
  </w:num>
  <w:num w:numId="31">
    <w:abstractNumId w:val="31"/>
  </w:num>
  <w:num w:numId="32">
    <w:abstractNumId w:val="22"/>
  </w:num>
  <w:num w:numId="33">
    <w:abstractNumId w:val="14"/>
  </w:num>
  <w:num w:numId="34">
    <w:abstractNumId w:val="3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4836"/>
    <w:rsid w:val="00026ED0"/>
    <w:rsid w:val="00046AFF"/>
    <w:rsid w:val="00063743"/>
    <w:rsid w:val="00083825"/>
    <w:rsid w:val="000A5706"/>
    <w:rsid w:val="000B5507"/>
    <w:rsid w:val="000D436A"/>
    <w:rsid w:val="000E23F0"/>
    <w:rsid w:val="000E3DA8"/>
    <w:rsid w:val="000E402C"/>
    <w:rsid w:val="000E65C1"/>
    <w:rsid w:val="00117DDB"/>
    <w:rsid w:val="00121E05"/>
    <w:rsid w:val="00122A06"/>
    <w:rsid w:val="00125173"/>
    <w:rsid w:val="00134794"/>
    <w:rsid w:val="0013565A"/>
    <w:rsid w:val="0014321C"/>
    <w:rsid w:val="001449D6"/>
    <w:rsid w:val="001610EA"/>
    <w:rsid w:val="001938F0"/>
    <w:rsid w:val="001A23F2"/>
    <w:rsid w:val="001A3A36"/>
    <w:rsid w:val="001B0EDB"/>
    <w:rsid w:val="001D48EE"/>
    <w:rsid w:val="001E02D5"/>
    <w:rsid w:val="001E0FC5"/>
    <w:rsid w:val="001E3853"/>
    <w:rsid w:val="001F2238"/>
    <w:rsid w:val="001F42BC"/>
    <w:rsid w:val="00200A10"/>
    <w:rsid w:val="00203A83"/>
    <w:rsid w:val="00233E33"/>
    <w:rsid w:val="002464A4"/>
    <w:rsid w:val="00263AE2"/>
    <w:rsid w:val="00274E7C"/>
    <w:rsid w:val="00276D0D"/>
    <w:rsid w:val="0028534C"/>
    <w:rsid w:val="002A2968"/>
    <w:rsid w:val="002B799F"/>
    <w:rsid w:val="002E0C34"/>
    <w:rsid w:val="002E212E"/>
    <w:rsid w:val="002E7C2D"/>
    <w:rsid w:val="002F10EE"/>
    <w:rsid w:val="00326DCE"/>
    <w:rsid w:val="00343912"/>
    <w:rsid w:val="00346DD9"/>
    <w:rsid w:val="003512E3"/>
    <w:rsid w:val="0036315D"/>
    <w:rsid w:val="003871A6"/>
    <w:rsid w:val="003D386F"/>
    <w:rsid w:val="003E4856"/>
    <w:rsid w:val="003F26FC"/>
    <w:rsid w:val="00426B87"/>
    <w:rsid w:val="00444E4F"/>
    <w:rsid w:val="00485B5F"/>
    <w:rsid w:val="004922A1"/>
    <w:rsid w:val="0049627D"/>
    <w:rsid w:val="004B20BA"/>
    <w:rsid w:val="004C6E16"/>
    <w:rsid w:val="004E5140"/>
    <w:rsid w:val="004F5418"/>
    <w:rsid w:val="005104FF"/>
    <w:rsid w:val="0051576D"/>
    <w:rsid w:val="00523E33"/>
    <w:rsid w:val="00524CD0"/>
    <w:rsid w:val="005718DE"/>
    <w:rsid w:val="00572595"/>
    <w:rsid w:val="00575AEA"/>
    <w:rsid w:val="00580969"/>
    <w:rsid w:val="005858CC"/>
    <w:rsid w:val="0058708A"/>
    <w:rsid w:val="005C6EFB"/>
    <w:rsid w:val="005F2A88"/>
    <w:rsid w:val="00614EDB"/>
    <w:rsid w:val="00667506"/>
    <w:rsid w:val="006728A3"/>
    <w:rsid w:val="00693367"/>
    <w:rsid w:val="00695230"/>
    <w:rsid w:val="006C1B87"/>
    <w:rsid w:val="006C25EE"/>
    <w:rsid w:val="006D4510"/>
    <w:rsid w:val="006E028C"/>
    <w:rsid w:val="006F3F62"/>
    <w:rsid w:val="006F484D"/>
    <w:rsid w:val="006F5531"/>
    <w:rsid w:val="00701DB1"/>
    <w:rsid w:val="007134D8"/>
    <w:rsid w:val="007157E3"/>
    <w:rsid w:val="00720078"/>
    <w:rsid w:val="007A4CFD"/>
    <w:rsid w:val="007B5866"/>
    <w:rsid w:val="007F2B8A"/>
    <w:rsid w:val="007F5589"/>
    <w:rsid w:val="007F5CEA"/>
    <w:rsid w:val="008005F0"/>
    <w:rsid w:val="008075C7"/>
    <w:rsid w:val="00817457"/>
    <w:rsid w:val="00845099"/>
    <w:rsid w:val="008663C7"/>
    <w:rsid w:val="00873CC9"/>
    <w:rsid w:val="00890C9A"/>
    <w:rsid w:val="008A21B9"/>
    <w:rsid w:val="008C75C6"/>
    <w:rsid w:val="008D772C"/>
    <w:rsid w:val="008E1C10"/>
    <w:rsid w:val="00911AAD"/>
    <w:rsid w:val="0094425C"/>
    <w:rsid w:val="009B14D0"/>
    <w:rsid w:val="009B6CEC"/>
    <w:rsid w:val="009C3F3F"/>
    <w:rsid w:val="009C6FE9"/>
    <w:rsid w:val="009E121E"/>
    <w:rsid w:val="009E6EE6"/>
    <w:rsid w:val="009E748F"/>
    <w:rsid w:val="00A44B2F"/>
    <w:rsid w:val="00A60FA3"/>
    <w:rsid w:val="00A747A5"/>
    <w:rsid w:val="00A86430"/>
    <w:rsid w:val="00AB3A74"/>
    <w:rsid w:val="00AC3A68"/>
    <w:rsid w:val="00AD4BE1"/>
    <w:rsid w:val="00AE7163"/>
    <w:rsid w:val="00AF008A"/>
    <w:rsid w:val="00AF1D0F"/>
    <w:rsid w:val="00B13AB1"/>
    <w:rsid w:val="00B70A0D"/>
    <w:rsid w:val="00BA359A"/>
    <w:rsid w:val="00BB4938"/>
    <w:rsid w:val="00BD57D1"/>
    <w:rsid w:val="00BE1E76"/>
    <w:rsid w:val="00BF40C3"/>
    <w:rsid w:val="00C01EBA"/>
    <w:rsid w:val="00C03009"/>
    <w:rsid w:val="00C0425A"/>
    <w:rsid w:val="00C04FD1"/>
    <w:rsid w:val="00C133AC"/>
    <w:rsid w:val="00C47372"/>
    <w:rsid w:val="00C80C04"/>
    <w:rsid w:val="00C8130A"/>
    <w:rsid w:val="00C87250"/>
    <w:rsid w:val="00CD7308"/>
    <w:rsid w:val="00CF1BD9"/>
    <w:rsid w:val="00CF65C0"/>
    <w:rsid w:val="00D1453A"/>
    <w:rsid w:val="00D27D7E"/>
    <w:rsid w:val="00D31160"/>
    <w:rsid w:val="00D37913"/>
    <w:rsid w:val="00D53D8E"/>
    <w:rsid w:val="00D556BC"/>
    <w:rsid w:val="00D62476"/>
    <w:rsid w:val="00D822E7"/>
    <w:rsid w:val="00D82D6B"/>
    <w:rsid w:val="00D92306"/>
    <w:rsid w:val="00D92EAD"/>
    <w:rsid w:val="00D9533A"/>
    <w:rsid w:val="00DA4048"/>
    <w:rsid w:val="00DC7C10"/>
    <w:rsid w:val="00DD23BA"/>
    <w:rsid w:val="00DF43D4"/>
    <w:rsid w:val="00DF7E57"/>
    <w:rsid w:val="00E16E1A"/>
    <w:rsid w:val="00E20129"/>
    <w:rsid w:val="00E42963"/>
    <w:rsid w:val="00E979A6"/>
    <w:rsid w:val="00EB6752"/>
    <w:rsid w:val="00EC0184"/>
    <w:rsid w:val="00EC1AA1"/>
    <w:rsid w:val="00EC7DD8"/>
    <w:rsid w:val="00F11099"/>
    <w:rsid w:val="00F16DF8"/>
    <w:rsid w:val="00F21550"/>
    <w:rsid w:val="00F25B17"/>
    <w:rsid w:val="00F379FE"/>
    <w:rsid w:val="00F37CC6"/>
    <w:rsid w:val="00F4750F"/>
    <w:rsid w:val="00F623E1"/>
    <w:rsid w:val="00F67BBE"/>
    <w:rsid w:val="00F82A69"/>
    <w:rsid w:val="00F8443E"/>
    <w:rsid w:val="00F9172C"/>
    <w:rsid w:val="00FA67FC"/>
    <w:rsid w:val="00FB04C8"/>
    <w:rsid w:val="00FB2883"/>
    <w:rsid w:val="00FC282D"/>
    <w:rsid w:val="00FD0057"/>
    <w:rsid w:val="00FE2220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366029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23E33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82D6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82D6B"/>
    <w:rPr>
      <w:rFonts w:ascii="Calibri" w:hAnsi="Calibri"/>
      <w:szCs w:val="21"/>
    </w:rPr>
  </w:style>
  <w:style w:type="character" w:styleId="Accentuation">
    <w:name w:val="Emphasis"/>
    <w:basedOn w:val="Policepardfaut"/>
    <w:uiPriority w:val="20"/>
    <w:qFormat/>
    <w:rsid w:val="00D27D7E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C473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73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73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73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7372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C87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hyperlink" Target="http://www.reseau-francais-sante-animale.net/wp-content/uploads/2020/09/JNGTV-efficacite-resistance-pharmacovigilance-RFSA-VF-19-oct-20.ppt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PowerPoint_Presentation.pptx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hyperlink" Target="http://www.reseau-francais-sante-animale.net/wp-content/uploads/2020/09/Feuille-de-presence-reunion-_12-novembre-2020-mab-1.doc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1.jpeg"/><Relationship Id="rId15" Type="http://schemas.openxmlformats.org/officeDocument/2006/relationships/package" Target="embeddings/Microsoft_PowerPoint_Presentation2.pptx"/><Relationship Id="rId10" Type="http://schemas.openxmlformats.org/officeDocument/2006/relationships/package" Target="embeddings/Microsoft_Word_Document1.docx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 SIMV</cp:lastModifiedBy>
  <cp:revision>4</cp:revision>
  <cp:lastPrinted>2016-05-18T15:04:00Z</cp:lastPrinted>
  <dcterms:created xsi:type="dcterms:W3CDTF">2020-11-18T10:05:00Z</dcterms:created>
  <dcterms:modified xsi:type="dcterms:W3CDTF">2020-11-18T10:43:00Z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