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DFF56A" w14:textId="4EECE488" w:rsidR="00220A3F" w:rsidRPr="00060807" w:rsidRDefault="00220A3F" w:rsidP="00060807">
      <w:pPr>
        <w:pStyle w:val="Default"/>
        <w:jc w:val="center"/>
        <w:rPr>
          <w:b/>
          <w:bCs/>
          <w:sz w:val="20"/>
          <w:szCs w:val="20"/>
          <w:lang w:val="en-US"/>
        </w:rPr>
      </w:pPr>
      <w:r w:rsidRPr="00B3737C">
        <w:rPr>
          <w:b/>
          <w:bCs/>
          <w:sz w:val="20"/>
          <w:szCs w:val="20"/>
          <w:lang w:val="en-US"/>
        </w:rPr>
        <w:t>Workshop “Supporting the preparation of future European Partnerships" 9 - 10 March 2020</w:t>
      </w:r>
      <w:r w:rsidR="00060807">
        <w:rPr>
          <w:b/>
          <w:bCs/>
          <w:sz w:val="20"/>
          <w:szCs w:val="20"/>
          <w:lang w:val="en-US"/>
        </w:rPr>
        <w:t xml:space="preserve">- </w:t>
      </w:r>
      <w:r w:rsidRPr="00220A3F">
        <w:rPr>
          <w:sz w:val="20"/>
          <w:szCs w:val="20"/>
          <w:lang w:val="en-US"/>
        </w:rPr>
        <w:t>Brussels</w:t>
      </w:r>
    </w:p>
    <w:p w14:paraId="250E253E" w14:textId="77777777" w:rsidR="00220A3F" w:rsidRDefault="00220A3F" w:rsidP="00220A3F">
      <w:pPr>
        <w:spacing w:after="0"/>
        <w:rPr>
          <w:sz w:val="20"/>
          <w:szCs w:val="20"/>
          <w:lang w:val="en-US"/>
        </w:rPr>
      </w:pPr>
    </w:p>
    <w:p w14:paraId="548C2B25" w14:textId="15C5F275" w:rsidR="004C1969" w:rsidRDefault="004C1969" w:rsidP="00220A3F">
      <w:pPr>
        <w:spacing w:after="0"/>
        <w:rPr>
          <w:sz w:val="20"/>
          <w:szCs w:val="20"/>
          <w:lang w:val="en-US"/>
        </w:rPr>
      </w:pPr>
      <w:r>
        <w:rPr>
          <w:sz w:val="20"/>
          <w:szCs w:val="20"/>
          <w:lang w:val="en-US"/>
        </w:rPr>
        <w:t>Pre-</w:t>
      </w:r>
      <w:r w:rsidR="00590CDE">
        <w:rPr>
          <w:sz w:val="20"/>
          <w:szCs w:val="20"/>
          <w:lang w:val="en-US"/>
        </w:rPr>
        <w:t>contact:</w:t>
      </w:r>
    </w:p>
    <w:p w14:paraId="65F3296D" w14:textId="4527D47D" w:rsidR="00590CDE" w:rsidRDefault="00590CDE" w:rsidP="00590CDE">
      <w:pPr>
        <w:pStyle w:val="Paragraphedeliste"/>
        <w:numPr>
          <w:ilvl w:val="0"/>
          <w:numId w:val="2"/>
        </w:numPr>
        <w:spacing w:after="0"/>
        <w:rPr>
          <w:sz w:val="20"/>
          <w:szCs w:val="20"/>
          <w:lang w:val="en-US"/>
        </w:rPr>
      </w:pPr>
      <w:r>
        <w:rPr>
          <w:sz w:val="20"/>
          <w:szCs w:val="20"/>
          <w:lang w:val="en-US"/>
        </w:rPr>
        <w:t>B.</w:t>
      </w:r>
      <w:r w:rsidR="00985BD2">
        <w:rPr>
          <w:sz w:val="20"/>
          <w:szCs w:val="20"/>
          <w:lang w:val="en-US"/>
        </w:rPr>
        <w:t xml:space="preserve"> </w:t>
      </w:r>
      <w:r>
        <w:rPr>
          <w:sz w:val="20"/>
          <w:szCs w:val="20"/>
          <w:lang w:val="en-US"/>
        </w:rPr>
        <w:t xml:space="preserve">Schwartz </w:t>
      </w:r>
      <w:r w:rsidR="00667B42">
        <w:rPr>
          <w:sz w:val="20"/>
          <w:szCs w:val="20"/>
          <w:lang w:val="en-US"/>
        </w:rPr>
        <w:t xml:space="preserve">French </w:t>
      </w:r>
      <w:r w:rsidR="00985BD2">
        <w:rPr>
          <w:sz w:val="20"/>
          <w:szCs w:val="20"/>
          <w:lang w:val="en-US"/>
        </w:rPr>
        <w:t>Rese</w:t>
      </w:r>
      <w:r w:rsidR="00667B42">
        <w:rPr>
          <w:sz w:val="20"/>
          <w:szCs w:val="20"/>
          <w:lang w:val="en-US"/>
        </w:rPr>
        <w:t xml:space="preserve">arch Ministry </w:t>
      </w:r>
      <w:r>
        <w:rPr>
          <w:sz w:val="20"/>
          <w:szCs w:val="20"/>
          <w:lang w:val="en-US"/>
        </w:rPr>
        <w:t xml:space="preserve">on the competition between </w:t>
      </w:r>
      <w:r w:rsidR="00667B42">
        <w:rPr>
          <w:sz w:val="20"/>
          <w:szCs w:val="20"/>
          <w:lang w:val="en-US"/>
        </w:rPr>
        <w:t>Antimicrobial</w:t>
      </w:r>
      <w:r w:rsidR="00985BD2">
        <w:rPr>
          <w:sz w:val="20"/>
          <w:szCs w:val="20"/>
          <w:lang w:val="en-US"/>
        </w:rPr>
        <w:t xml:space="preserve"> resistance proje</w:t>
      </w:r>
      <w:r w:rsidR="00667B42">
        <w:rPr>
          <w:sz w:val="20"/>
          <w:szCs w:val="20"/>
          <w:lang w:val="en-US"/>
        </w:rPr>
        <w:t>c</w:t>
      </w:r>
      <w:r w:rsidR="00985BD2">
        <w:rPr>
          <w:sz w:val="20"/>
          <w:szCs w:val="20"/>
          <w:lang w:val="en-US"/>
        </w:rPr>
        <w:t>t and Animal Health sector.</w:t>
      </w:r>
    </w:p>
    <w:p w14:paraId="240F9E6C" w14:textId="22CECB6F" w:rsidR="00667B42" w:rsidRDefault="00667B42" w:rsidP="00590CDE">
      <w:pPr>
        <w:pStyle w:val="Paragraphedeliste"/>
        <w:numPr>
          <w:ilvl w:val="0"/>
          <w:numId w:val="2"/>
        </w:numPr>
        <w:spacing w:after="0"/>
        <w:rPr>
          <w:sz w:val="20"/>
          <w:szCs w:val="20"/>
          <w:lang w:val="en-US"/>
        </w:rPr>
      </w:pPr>
      <w:r>
        <w:rPr>
          <w:sz w:val="20"/>
          <w:szCs w:val="20"/>
          <w:lang w:val="en-US"/>
        </w:rPr>
        <w:t xml:space="preserve">Attending </w:t>
      </w:r>
      <w:r w:rsidR="00914FA8">
        <w:rPr>
          <w:sz w:val="20"/>
          <w:szCs w:val="20"/>
          <w:lang w:val="en-US"/>
        </w:rPr>
        <w:t xml:space="preserve">: </w:t>
      </w:r>
      <w:r>
        <w:rPr>
          <w:sz w:val="20"/>
          <w:szCs w:val="20"/>
          <w:lang w:val="en-US"/>
        </w:rPr>
        <w:t xml:space="preserve">ANSES </w:t>
      </w:r>
      <w:r w:rsidR="00914FA8">
        <w:rPr>
          <w:sz w:val="20"/>
          <w:szCs w:val="20"/>
          <w:lang w:val="en-US"/>
        </w:rPr>
        <w:t>, French Research Ministry, French Agriculture Ministry</w:t>
      </w:r>
      <w:r w:rsidR="00060807">
        <w:rPr>
          <w:sz w:val="20"/>
          <w:szCs w:val="20"/>
          <w:lang w:val="en-US"/>
        </w:rPr>
        <w:t>, INRA</w:t>
      </w:r>
      <w:bookmarkStart w:id="0" w:name="_GoBack"/>
      <w:bookmarkEnd w:id="0"/>
    </w:p>
    <w:p w14:paraId="23375AC0" w14:textId="7AE9C95B" w:rsidR="00E67114" w:rsidRPr="00A37971" w:rsidRDefault="00E67114" w:rsidP="00590CDE">
      <w:pPr>
        <w:pStyle w:val="Paragraphedeliste"/>
        <w:numPr>
          <w:ilvl w:val="0"/>
          <w:numId w:val="2"/>
        </w:numPr>
        <w:spacing w:after="0"/>
        <w:rPr>
          <w:sz w:val="20"/>
          <w:szCs w:val="20"/>
        </w:rPr>
      </w:pPr>
      <w:r w:rsidRPr="00A37971">
        <w:rPr>
          <w:sz w:val="20"/>
          <w:szCs w:val="20"/>
        </w:rPr>
        <w:t>EU Level : JC Cavitte</w:t>
      </w:r>
      <w:r w:rsidR="00A37971" w:rsidRPr="00A37971">
        <w:rPr>
          <w:sz w:val="20"/>
          <w:szCs w:val="20"/>
        </w:rPr>
        <w:t xml:space="preserve"> V</w:t>
      </w:r>
      <w:r w:rsidR="00A37971">
        <w:rPr>
          <w:sz w:val="20"/>
          <w:szCs w:val="20"/>
        </w:rPr>
        <w:t xml:space="preserve"> Mariano </w:t>
      </w:r>
    </w:p>
    <w:p w14:paraId="18E6DE7B" w14:textId="77777777" w:rsidR="00E211C5" w:rsidRPr="00A37971" w:rsidRDefault="00E211C5" w:rsidP="00E211C5">
      <w:pPr>
        <w:spacing w:after="0"/>
        <w:rPr>
          <w:sz w:val="20"/>
          <w:szCs w:val="20"/>
        </w:rPr>
      </w:pPr>
    </w:p>
    <w:p w14:paraId="3ACC717F" w14:textId="436BC6B9" w:rsidR="00914FA8" w:rsidRDefault="00E211C5" w:rsidP="00914FA8">
      <w:pPr>
        <w:pStyle w:val="Paragraphedeliste"/>
        <w:spacing w:after="0"/>
        <w:rPr>
          <w:sz w:val="20"/>
          <w:szCs w:val="20"/>
          <w:lang w:val="en-US"/>
        </w:rPr>
      </w:pPr>
      <w:r>
        <w:rPr>
          <w:sz w:val="20"/>
          <w:szCs w:val="20"/>
          <w:lang w:val="en-US"/>
        </w:rPr>
        <w:object w:dxaOrig="1479" w:dyaOrig="972" w14:anchorId="3C30CB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1pt;height:48.6pt" o:ole="">
            <v:imagedata r:id="rId8" o:title=""/>
          </v:shape>
          <o:OLEObject Type="Embed" ProgID="AcroExch.Document.DC" ShapeID="_x0000_i1025" DrawAspect="Icon" ObjectID="_1645361441" r:id="rId9"/>
        </w:object>
      </w:r>
    </w:p>
    <w:p w14:paraId="18B38F96" w14:textId="77777777" w:rsidR="00E211C5" w:rsidRPr="00E211C5" w:rsidRDefault="00E211C5" w:rsidP="00E211C5">
      <w:pPr>
        <w:spacing w:after="0"/>
        <w:rPr>
          <w:sz w:val="20"/>
          <w:szCs w:val="20"/>
          <w:lang w:val="en-US"/>
        </w:rPr>
      </w:pPr>
    </w:p>
    <w:p w14:paraId="2035A962" w14:textId="7CA9B4C1" w:rsidR="00220A3F" w:rsidRDefault="00220A3F" w:rsidP="00220A3F">
      <w:pPr>
        <w:spacing w:after="0"/>
        <w:rPr>
          <w:sz w:val="20"/>
          <w:szCs w:val="20"/>
          <w:lang w:val="en-US"/>
        </w:rPr>
      </w:pPr>
      <w:r w:rsidRPr="00220A3F">
        <w:rPr>
          <w:sz w:val="20"/>
          <w:szCs w:val="20"/>
          <w:lang w:val="en-US"/>
        </w:rPr>
        <w:t xml:space="preserve">Manuel Aleixo DG Research and innovation Mission and Partneships Head of Unit </w:t>
      </w:r>
    </w:p>
    <w:p w14:paraId="7297BD4B" w14:textId="7AB2937C" w:rsidR="0028545D" w:rsidRDefault="0028545D" w:rsidP="0028545D">
      <w:pPr>
        <w:spacing w:after="0"/>
        <w:ind w:firstLine="708"/>
        <w:rPr>
          <w:sz w:val="20"/>
          <w:szCs w:val="20"/>
          <w:lang w:val="en-US"/>
        </w:rPr>
      </w:pPr>
      <w:r>
        <w:rPr>
          <w:sz w:val="20"/>
          <w:szCs w:val="20"/>
          <w:lang w:val="en-US"/>
        </w:rPr>
        <w:t xml:space="preserve">The meeting is clearly focus on </w:t>
      </w:r>
      <w:r w:rsidR="00CB4632">
        <w:rPr>
          <w:sz w:val="20"/>
          <w:szCs w:val="20"/>
          <w:lang w:val="en-US"/>
        </w:rPr>
        <w:t xml:space="preserve">the dialogue with members states even if some private </w:t>
      </w:r>
      <w:r w:rsidR="005811C0">
        <w:rPr>
          <w:sz w:val="20"/>
          <w:szCs w:val="20"/>
          <w:lang w:val="en-US"/>
        </w:rPr>
        <w:t xml:space="preserve">sectors </w:t>
      </w:r>
      <w:r w:rsidR="00B64DB7">
        <w:rPr>
          <w:sz w:val="20"/>
          <w:szCs w:val="20"/>
          <w:lang w:val="en-US"/>
        </w:rPr>
        <w:t>attempted.</w:t>
      </w:r>
    </w:p>
    <w:p w14:paraId="2FD0E9E5" w14:textId="77777777" w:rsidR="00B64DB7" w:rsidRPr="00220A3F" w:rsidRDefault="00B64DB7" w:rsidP="0028545D">
      <w:pPr>
        <w:spacing w:after="0"/>
        <w:ind w:firstLine="708"/>
        <w:rPr>
          <w:sz w:val="20"/>
          <w:szCs w:val="20"/>
          <w:lang w:val="en-US"/>
        </w:rPr>
      </w:pPr>
    </w:p>
    <w:p w14:paraId="58185F24" w14:textId="1350DCDC" w:rsidR="00220A3F" w:rsidRPr="00220A3F" w:rsidRDefault="00220A3F" w:rsidP="00220A3F">
      <w:pPr>
        <w:spacing w:after="0"/>
        <w:rPr>
          <w:sz w:val="20"/>
          <w:szCs w:val="20"/>
          <w:lang w:val="en-US"/>
        </w:rPr>
      </w:pPr>
      <w:r w:rsidRPr="00220A3F">
        <w:rPr>
          <w:sz w:val="20"/>
          <w:szCs w:val="20"/>
          <w:lang w:val="en-US"/>
        </w:rPr>
        <w:t>Jean-Eric Paquet DG Research and innovation DG</w:t>
      </w:r>
    </w:p>
    <w:p w14:paraId="7C07F45B" w14:textId="064FDAF5" w:rsidR="00220A3F" w:rsidRPr="00220A3F" w:rsidRDefault="00220A3F" w:rsidP="00220A3F">
      <w:pPr>
        <w:spacing w:after="0"/>
        <w:rPr>
          <w:sz w:val="20"/>
          <w:szCs w:val="20"/>
          <w:lang w:val="en-US"/>
        </w:rPr>
      </w:pPr>
      <w:r w:rsidRPr="00220A3F">
        <w:rPr>
          <w:sz w:val="20"/>
          <w:szCs w:val="20"/>
          <w:lang w:val="en-US"/>
        </w:rPr>
        <w:t>specifications</w:t>
      </w:r>
    </w:p>
    <w:p w14:paraId="0CBF53C5" w14:textId="45AFD6B0" w:rsidR="00220A3F" w:rsidRPr="00220A3F" w:rsidRDefault="00220A3F" w:rsidP="00220A3F">
      <w:pPr>
        <w:pStyle w:val="Paragraphedeliste"/>
        <w:numPr>
          <w:ilvl w:val="0"/>
          <w:numId w:val="1"/>
        </w:numPr>
        <w:spacing w:after="0"/>
        <w:rPr>
          <w:sz w:val="20"/>
          <w:szCs w:val="20"/>
        </w:rPr>
      </w:pPr>
      <w:r w:rsidRPr="00220A3F">
        <w:rPr>
          <w:sz w:val="20"/>
          <w:szCs w:val="20"/>
        </w:rPr>
        <w:t>Cohérence avec le Green deal.</w:t>
      </w:r>
    </w:p>
    <w:p w14:paraId="05CBFFB9" w14:textId="1C6F3AE5" w:rsidR="00220A3F" w:rsidRDefault="00220A3F" w:rsidP="00220A3F">
      <w:pPr>
        <w:pStyle w:val="Paragraphedeliste"/>
        <w:numPr>
          <w:ilvl w:val="0"/>
          <w:numId w:val="1"/>
        </w:numPr>
        <w:spacing w:after="0"/>
        <w:rPr>
          <w:sz w:val="20"/>
          <w:szCs w:val="20"/>
          <w:lang w:val="en-US"/>
        </w:rPr>
      </w:pPr>
      <w:r w:rsidRPr="00220A3F">
        <w:rPr>
          <w:sz w:val="20"/>
          <w:szCs w:val="20"/>
          <w:lang w:val="en-US"/>
        </w:rPr>
        <w:t>More ambition, but less funding from EU (balance by imagination of cooperation)</w:t>
      </w:r>
    </w:p>
    <w:p w14:paraId="723331A3" w14:textId="37E4531B" w:rsidR="00343032" w:rsidRDefault="00343032" w:rsidP="00220A3F">
      <w:pPr>
        <w:pStyle w:val="Paragraphedeliste"/>
        <w:numPr>
          <w:ilvl w:val="0"/>
          <w:numId w:val="1"/>
        </w:numPr>
        <w:spacing w:after="0"/>
        <w:rPr>
          <w:sz w:val="20"/>
          <w:szCs w:val="20"/>
          <w:lang w:val="en-US"/>
        </w:rPr>
      </w:pPr>
      <w:r>
        <w:rPr>
          <w:sz w:val="20"/>
          <w:szCs w:val="20"/>
          <w:lang w:val="en-US"/>
        </w:rPr>
        <w:t xml:space="preserve">Need links with the others </w:t>
      </w:r>
      <w:r w:rsidR="004C1969">
        <w:rPr>
          <w:sz w:val="20"/>
          <w:szCs w:val="20"/>
          <w:lang w:val="en-US"/>
        </w:rPr>
        <w:t xml:space="preserve">European </w:t>
      </w:r>
      <w:r w:rsidR="00210056">
        <w:rPr>
          <w:sz w:val="20"/>
          <w:szCs w:val="20"/>
          <w:lang w:val="en-US"/>
        </w:rPr>
        <w:t>Partnerships</w:t>
      </w:r>
      <w:r w:rsidR="004C1969">
        <w:rPr>
          <w:sz w:val="20"/>
          <w:szCs w:val="20"/>
          <w:lang w:val="en-US"/>
        </w:rPr>
        <w:t>.</w:t>
      </w:r>
    </w:p>
    <w:p w14:paraId="19C2C2A2" w14:textId="3F70EAE7" w:rsidR="00914FA8" w:rsidRDefault="00914FA8" w:rsidP="00210056">
      <w:pPr>
        <w:spacing w:after="0"/>
        <w:rPr>
          <w:sz w:val="20"/>
          <w:szCs w:val="20"/>
          <w:lang w:val="en-US"/>
        </w:rPr>
      </w:pPr>
      <w:r w:rsidRPr="00210056">
        <w:rPr>
          <w:sz w:val="20"/>
          <w:szCs w:val="20"/>
          <w:lang w:val="en-US"/>
        </w:rPr>
        <w:t xml:space="preserve">Roland Brandenburg </w:t>
      </w:r>
      <w:hyperlink r:id="rId10" w:history="1">
        <w:r w:rsidRPr="001233EB">
          <w:rPr>
            <w:rStyle w:val="Lienhypertexte"/>
            <w:sz w:val="20"/>
            <w:szCs w:val="20"/>
            <w:lang w:val="en-US"/>
          </w:rPr>
          <w:t>ERA-LEARN</w:t>
        </w:r>
      </w:hyperlink>
      <w:r w:rsidRPr="00210056">
        <w:rPr>
          <w:sz w:val="20"/>
          <w:szCs w:val="20"/>
          <w:lang w:val="en-US"/>
        </w:rPr>
        <w:t xml:space="preserve"> </w:t>
      </w:r>
    </w:p>
    <w:p w14:paraId="69F06D51" w14:textId="2ECA2A38" w:rsidR="001233EB" w:rsidRPr="00652961" w:rsidRDefault="00652961" w:rsidP="00652961">
      <w:pPr>
        <w:pStyle w:val="NormalWeb"/>
        <w:shd w:val="clear" w:color="auto" w:fill="FFFFFF"/>
        <w:spacing w:before="0" w:beforeAutospacing="0" w:after="300" w:afterAutospacing="0"/>
        <w:ind w:left="708"/>
        <w:rPr>
          <w:rFonts w:ascii="Segoe UI" w:hAnsi="Segoe UI" w:cs="Segoe UI"/>
          <w:i/>
          <w:iCs/>
          <w:color w:val="444444"/>
          <w:sz w:val="16"/>
          <w:szCs w:val="16"/>
          <w:lang w:val="en-US"/>
        </w:rPr>
      </w:pPr>
      <w:r w:rsidRPr="00652961">
        <w:rPr>
          <w:rFonts w:ascii="Segoe UI" w:hAnsi="Segoe UI" w:cs="Segoe UI"/>
          <w:i/>
          <w:iCs/>
          <w:color w:val="444444"/>
          <w:sz w:val="16"/>
          <w:szCs w:val="16"/>
          <w:lang w:val="en-US"/>
        </w:rPr>
        <w:t>ERA-LEARN supports research funding organisations, policy makers and researchers with general information and services on Public-Public-Partnerships (P2Ps). We provide interested stakeholders with specific information on the implementation of joint calls, call evaluation and impact assessment as well as a broad variety of manuals, tools and workshops.</w:t>
      </w:r>
      <w:r>
        <w:rPr>
          <w:rFonts w:ascii="Segoe UI" w:hAnsi="Segoe UI" w:cs="Segoe UI"/>
          <w:i/>
          <w:iCs/>
          <w:color w:val="444444"/>
          <w:sz w:val="16"/>
          <w:szCs w:val="16"/>
          <w:lang w:val="en-US"/>
        </w:rPr>
        <w:t xml:space="preserve"> </w:t>
      </w:r>
      <w:r w:rsidRPr="00652961">
        <w:rPr>
          <w:rFonts w:ascii="Segoe UI" w:hAnsi="Segoe UI" w:cs="Segoe UI"/>
          <w:i/>
          <w:iCs/>
          <w:color w:val="444444"/>
          <w:sz w:val="16"/>
          <w:szCs w:val="16"/>
          <w:lang w:val="en-US"/>
        </w:rPr>
        <w:t>On behalf of the European Commission, ERA-LEARN manages a database with information about P2P networks as well as their calls and funded projects.</w:t>
      </w:r>
      <w:r>
        <w:rPr>
          <w:rFonts w:ascii="Segoe UI" w:hAnsi="Segoe UI" w:cs="Segoe UI"/>
          <w:i/>
          <w:iCs/>
          <w:color w:val="444444"/>
          <w:sz w:val="16"/>
          <w:szCs w:val="16"/>
          <w:lang w:val="en-US"/>
        </w:rPr>
        <w:t xml:space="preserve"> </w:t>
      </w:r>
      <w:r w:rsidRPr="00652961">
        <w:rPr>
          <w:rFonts w:ascii="Segoe UI" w:hAnsi="Segoe UI" w:cs="Segoe UI"/>
          <w:i/>
          <w:iCs/>
          <w:color w:val="444444"/>
          <w:sz w:val="16"/>
          <w:szCs w:val="16"/>
          <w:lang w:val="en-US"/>
        </w:rPr>
        <w:t>Learn more about the </w:t>
      </w:r>
      <w:hyperlink r:id="rId11" w:tooltip="About ERA-LEARN" w:history="1">
        <w:r w:rsidRPr="00652961">
          <w:rPr>
            <w:rStyle w:val="Lienhypertexte"/>
            <w:rFonts w:ascii="Segoe UI" w:hAnsi="Segoe UI" w:cs="Segoe UI"/>
            <w:i/>
            <w:iCs/>
            <w:color w:val="00B2EF"/>
            <w:sz w:val="16"/>
            <w:szCs w:val="16"/>
            <w:u w:val="none"/>
            <w:lang w:val="en-US"/>
          </w:rPr>
          <w:t>ERA-LEARN project</w:t>
        </w:r>
      </w:hyperlink>
      <w:r w:rsidRPr="00652961">
        <w:rPr>
          <w:rFonts w:ascii="Segoe UI" w:hAnsi="Segoe UI" w:cs="Segoe UI"/>
          <w:i/>
          <w:iCs/>
          <w:color w:val="444444"/>
          <w:sz w:val="16"/>
          <w:szCs w:val="16"/>
          <w:lang w:val="en-US"/>
        </w:rPr>
        <w:t> and the </w:t>
      </w:r>
      <w:hyperlink r:id="rId12" w:tooltip="Advisory Board" w:history="1">
        <w:r w:rsidRPr="00652961">
          <w:rPr>
            <w:rStyle w:val="Lienhypertexte"/>
            <w:rFonts w:ascii="Segoe UI" w:hAnsi="Segoe UI" w:cs="Segoe UI"/>
            <w:i/>
            <w:iCs/>
            <w:color w:val="00B2EF"/>
            <w:sz w:val="16"/>
            <w:szCs w:val="16"/>
            <w:u w:val="none"/>
            <w:lang w:val="en-US"/>
          </w:rPr>
          <w:t>Advisory Board</w:t>
        </w:r>
      </w:hyperlink>
      <w:r w:rsidRPr="00652961">
        <w:rPr>
          <w:rFonts w:ascii="Segoe UI" w:hAnsi="Segoe UI" w:cs="Segoe UI"/>
          <w:i/>
          <w:iCs/>
          <w:color w:val="444444"/>
          <w:sz w:val="16"/>
          <w:szCs w:val="16"/>
          <w:lang w:val="en-US"/>
        </w:rPr>
        <w:t>.</w:t>
      </w:r>
    </w:p>
    <w:p w14:paraId="0DFC8AA2" w14:textId="72EDA470" w:rsidR="00914FA8" w:rsidRDefault="00685B98" w:rsidP="00685B98">
      <w:pPr>
        <w:spacing w:after="0"/>
        <w:rPr>
          <w:sz w:val="20"/>
          <w:szCs w:val="20"/>
          <w:lang w:val="en-US"/>
        </w:rPr>
      </w:pPr>
      <w:r>
        <w:rPr>
          <w:noProof/>
        </w:rPr>
        <w:drawing>
          <wp:inline distT="0" distB="0" distL="0" distR="0" wp14:anchorId="355F4A2D" wp14:editId="4BA4235E">
            <wp:extent cx="5760720" cy="32404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40405"/>
                    </a:xfrm>
                    <a:prstGeom prst="rect">
                      <a:avLst/>
                    </a:prstGeom>
                  </pic:spPr>
                </pic:pic>
              </a:graphicData>
            </a:graphic>
          </wp:inline>
        </w:drawing>
      </w:r>
    </w:p>
    <w:p w14:paraId="21CA4DFB" w14:textId="258F9DF8" w:rsidR="00685B98" w:rsidRDefault="009C1A41" w:rsidP="00685B98">
      <w:pPr>
        <w:spacing w:after="0"/>
        <w:rPr>
          <w:sz w:val="20"/>
          <w:szCs w:val="20"/>
          <w:lang w:val="en-US"/>
        </w:rPr>
      </w:pPr>
      <w:r>
        <w:rPr>
          <w:sz w:val="20"/>
          <w:szCs w:val="20"/>
          <w:lang w:val="en-US"/>
        </w:rPr>
        <w:t>French contacts member of the Bao</w:t>
      </w:r>
      <w:r w:rsidR="007203D8">
        <w:rPr>
          <w:sz w:val="20"/>
          <w:szCs w:val="20"/>
          <w:lang w:val="en-US"/>
        </w:rPr>
        <w:t>r</w:t>
      </w:r>
      <w:r>
        <w:rPr>
          <w:sz w:val="20"/>
          <w:szCs w:val="20"/>
          <w:lang w:val="en-US"/>
        </w:rPr>
        <w:t>d:</w:t>
      </w:r>
    </w:p>
    <w:p w14:paraId="4DAB7FA6" w14:textId="557146C2" w:rsidR="00685B98" w:rsidRPr="009C1A41" w:rsidRDefault="00F41A03" w:rsidP="009C1A41">
      <w:pPr>
        <w:spacing w:after="0"/>
        <w:ind w:left="708"/>
        <w:rPr>
          <w:rFonts w:ascii="Segoe UI" w:hAnsi="Segoe UI" w:cs="Segoe UI"/>
          <w:color w:val="444444"/>
          <w:sz w:val="16"/>
          <w:szCs w:val="16"/>
          <w:shd w:val="clear" w:color="auto" w:fill="FFFFFF"/>
          <w:lang w:val="en-US"/>
        </w:rPr>
      </w:pPr>
      <w:r w:rsidRPr="009C1A41">
        <w:rPr>
          <w:rFonts w:ascii="Segoe UI" w:hAnsi="Segoe UI" w:cs="Segoe UI"/>
          <w:color w:val="444444"/>
          <w:sz w:val="16"/>
          <w:szCs w:val="16"/>
          <w:shd w:val="clear" w:color="auto" w:fill="FFFFFF"/>
          <w:lang w:val="en-US"/>
        </w:rPr>
        <w:t>Emmanuel Pasco-Viel is a policy officer at the French Ministry of Higher Education, Research and Innovation.</w:t>
      </w:r>
    </w:p>
    <w:p w14:paraId="75B45D62" w14:textId="11ABF64F" w:rsidR="009C1A41" w:rsidRDefault="009C1A41" w:rsidP="009C1A41">
      <w:pPr>
        <w:spacing w:after="0"/>
        <w:ind w:left="708"/>
        <w:rPr>
          <w:rFonts w:ascii="Segoe UI" w:hAnsi="Segoe UI" w:cs="Segoe UI"/>
          <w:color w:val="444444"/>
          <w:sz w:val="16"/>
          <w:szCs w:val="16"/>
          <w:shd w:val="clear" w:color="auto" w:fill="FFFFFF"/>
          <w:lang w:val="en-US"/>
        </w:rPr>
      </w:pPr>
      <w:r w:rsidRPr="009C1A41">
        <w:rPr>
          <w:rFonts w:ascii="Segoe UI" w:hAnsi="Segoe UI" w:cs="Segoe UI"/>
          <w:color w:val="444444"/>
          <w:sz w:val="16"/>
          <w:szCs w:val="16"/>
          <w:shd w:val="clear" w:color="auto" w:fill="FFFFFF"/>
          <w:lang w:val="en-US"/>
        </w:rPr>
        <w:t>Maurice Héral is in charge of international and European affairs in ANR (French National Research Agency)</w:t>
      </w:r>
    </w:p>
    <w:p w14:paraId="0D14E58E" w14:textId="75B73C8B" w:rsidR="007203D8" w:rsidRDefault="007203D8" w:rsidP="007203D8">
      <w:pPr>
        <w:spacing w:after="0"/>
        <w:rPr>
          <w:rFonts w:ascii="Segoe UI" w:hAnsi="Segoe UI" w:cs="Segoe UI"/>
          <w:color w:val="444444"/>
          <w:sz w:val="16"/>
          <w:szCs w:val="16"/>
          <w:shd w:val="clear" w:color="auto" w:fill="FFFFFF"/>
          <w:lang w:val="en-US"/>
        </w:rPr>
      </w:pPr>
    </w:p>
    <w:p w14:paraId="119A9709" w14:textId="1FAF912C" w:rsidR="007203D8" w:rsidRDefault="007203D8" w:rsidP="007203D8">
      <w:pPr>
        <w:spacing w:after="0"/>
        <w:rPr>
          <w:rFonts w:ascii="Segoe UI" w:hAnsi="Segoe UI" w:cs="Segoe UI"/>
          <w:color w:val="444444"/>
          <w:sz w:val="16"/>
          <w:szCs w:val="16"/>
          <w:shd w:val="clear" w:color="auto" w:fill="FFFFFF"/>
          <w:lang w:val="en-US"/>
        </w:rPr>
      </w:pPr>
      <w:r>
        <w:rPr>
          <w:rFonts w:ascii="Segoe UI" w:hAnsi="Segoe UI" w:cs="Segoe UI"/>
          <w:color w:val="444444"/>
          <w:sz w:val="16"/>
          <w:szCs w:val="16"/>
          <w:shd w:val="clear" w:color="auto" w:fill="FFFFFF"/>
          <w:lang w:val="en-US"/>
        </w:rPr>
        <w:t xml:space="preserve">Objective of the WS: Preparation of </w:t>
      </w:r>
      <w:r w:rsidR="00A25135">
        <w:rPr>
          <w:rFonts w:ascii="Segoe UI" w:hAnsi="Segoe UI" w:cs="Segoe UI"/>
          <w:color w:val="444444"/>
          <w:sz w:val="16"/>
          <w:szCs w:val="16"/>
          <w:shd w:val="clear" w:color="auto" w:fill="FFFFFF"/>
          <w:lang w:val="en-US"/>
        </w:rPr>
        <w:t xml:space="preserve">the EU Partnerships with </w:t>
      </w:r>
      <w:r w:rsidR="00A25135" w:rsidRPr="00A25135">
        <w:rPr>
          <w:rFonts w:ascii="Segoe UI" w:hAnsi="Segoe UI" w:cs="Segoe UI"/>
          <w:b/>
          <w:bCs/>
          <w:color w:val="444444"/>
          <w:sz w:val="16"/>
          <w:szCs w:val="16"/>
          <w:shd w:val="clear" w:color="auto" w:fill="FFFFFF"/>
          <w:lang w:val="en-US"/>
        </w:rPr>
        <w:t>Members States.</w:t>
      </w:r>
    </w:p>
    <w:p w14:paraId="5FE68CFA" w14:textId="1C7B15CC" w:rsidR="00871B4B" w:rsidRDefault="00871B4B" w:rsidP="009212FB">
      <w:pPr>
        <w:spacing w:after="0"/>
        <w:rPr>
          <w:sz w:val="16"/>
          <w:szCs w:val="16"/>
          <w:lang w:val="en-US"/>
        </w:rPr>
      </w:pPr>
    </w:p>
    <w:p w14:paraId="0775896F" w14:textId="24AC6DBB" w:rsidR="00E21805" w:rsidRDefault="00A030AA" w:rsidP="009212FB">
      <w:pPr>
        <w:spacing w:after="0"/>
        <w:rPr>
          <w:sz w:val="16"/>
          <w:szCs w:val="16"/>
          <w:lang w:val="en-US"/>
        </w:rPr>
      </w:pPr>
      <w:r>
        <w:rPr>
          <w:sz w:val="16"/>
          <w:szCs w:val="16"/>
          <w:lang w:val="en-US"/>
        </w:rPr>
        <w:object w:dxaOrig="1479" w:dyaOrig="972" w14:anchorId="37EE2906">
          <v:shape id="_x0000_i1026" type="#_x0000_t75" style="width:74.1pt;height:48.6pt" o:ole="">
            <v:imagedata r:id="rId14" o:title=""/>
          </v:shape>
          <o:OLEObject Type="Embed" ProgID="AcroExch.Document.DC" ShapeID="_x0000_i1026" DrawAspect="Icon" ObjectID="_1645361442" r:id="rId15"/>
        </w:object>
      </w:r>
    </w:p>
    <w:p w14:paraId="7B17E3C4" w14:textId="524B696C" w:rsidR="00AF0619" w:rsidRDefault="00F62174" w:rsidP="009212FB">
      <w:pPr>
        <w:spacing w:after="0"/>
        <w:rPr>
          <w:sz w:val="16"/>
          <w:szCs w:val="16"/>
          <w:lang w:val="en-US"/>
        </w:rPr>
      </w:pPr>
      <w:r>
        <w:rPr>
          <w:sz w:val="16"/>
          <w:szCs w:val="16"/>
          <w:lang w:val="en-US"/>
        </w:rPr>
        <w:t xml:space="preserve">Focus on </w:t>
      </w:r>
      <w:r w:rsidR="00AF0619">
        <w:rPr>
          <w:sz w:val="16"/>
          <w:szCs w:val="16"/>
          <w:lang w:val="en-US"/>
        </w:rPr>
        <w:t>Candidates</w:t>
      </w:r>
      <w:r>
        <w:rPr>
          <w:sz w:val="16"/>
          <w:szCs w:val="16"/>
          <w:lang w:val="en-US"/>
        </w:rPr>
        <w:t>:</w:t>
      </w:r>
    </w:p>
    <w:p w14:paraId="44F37851" w14:textId="4B5B9304" w:rsidR="005417E7" w:rsidRDefault="005417E7" w:rsidP="00524E01">
      <w:pPr>
        <w:spacing w:after="0"/>
        <w:rPr>
          <w:color w:val="0070C0"/>
          <w:sz w:val="16"/>
          <w:szCs w:val="16"/>
          <w:lang w:val="en-US"/>
        </w:rPr>
      </w:pPr>
    </w:p>
    <w:p w14:paraId="1323E742" w14:textId="29A731AB" w:rsidR="005417E7" w:rsidRPr="00524E01" w:rsidRDefault="005417E7" w:rsidP="00524E01">
      <w:pPr>
        <w:spacing w:after="0"/>
        <w:rPr>
          <w:color w:val="0070C0"/>
          <w:sz w:val="16"/>
          <w:szCs w:val="16"/>
          <w:lang w:val="en-US"/>
        </w:rPr>
      </w:pPr>
      <w:r>
        <w:rPr>
          <w:sz w:val="16"/>
          <w:szCs w:val="16"/>
          <w:lang w:val="en-US"/>
        </w:rPr>
        <w:object w:dxaOrig="1479" w:dyaOrig="972" w14:anchorId="2A8E217B">
          <v:shape id="_x0000_i1027" type="#_x0000_t75" style="width:74.1pt;height:48.6pt" o:ole="">
            <v:imagedata r:id="rId16" o:title=""/>
          </v:shape>
          <o:OLEObject Type="Embed" ProgID="AcroExch.Document.DC" ShapeID="_x0000_i1027" DrawAspect="Icon" ObjectID="_1645361443" r:id="rId17"/>
        </w:object>
      </w:r>
    </w:p>
    <w:p w14:paraId="31823B03" w14:textId="59D16160" w:rsidR="00524E01" w:rsidRDefault="001962A9" w:rsidP="00524E01">
      <w:pPr>
        <w:spacing w:after="0"/>
        <w:rPr>
          <w:sz w:val="16"/>
          <w:szCs w:val="16"/>
          <w:lang w:val="en-US"/>
        </w:rPr>
      </w:pPr>
      <w:r w:rsidRPr="001962A9">
        <w:rPr>
          <w:sz w:val="16"/>
          <w:szCs w:val="16"/>
          <w:lang w:val="en-US"/>
        </w:rPr>
        <w:t>Relevant EU Partnership candidates wth likely PS participation:</w:t>
      </w:r>
    </w:p>
    <w:p w14:paraId="50917598" w14:textId="77777777" w:rsidR="008F06AE" w:rsidRPr="001962A9" w:rsidRDefault="008F06AE" w:rsidP="00524E01">
      <w:pPr>
        <w:spacing w:after="0"/>
        <w:rPr>
          <w:sz w:val="16"/>
          <w:szCs w:val="16"/>
          <w:lang w:val="en-US"/>
        </w:rPr>
      </w:pPr>
    </w:p>
    <w:tbl>
      <w:tblPr>
        <w:tblStyle w:val="Grilledutableau"/>
        <w:tblW w:w="0" w:type="auto"/>
        <w:tblInd w:w="595" w:type="dxa"/>
        <w:tblLook w:val="04A0" w:firstRow="1" w:lastRow="0" w:firstColumn="1" w:lastColumn="0" w:noHBand="0" w:noVBand="1"/>
      </w:tblPr>
      <w:tblGrid>
        <w:gridCol w:w="3020"/>
        <w:gridCol w:w="3021"/>
      </w:tblGrid>
      <w:tr w:rsidR="008F06AE" w:rsidRPr="008F06AE" w14:paraId="62876A83" w14:textId="77777777" w:rsidTr="008F06AE">
        <w:tc>
          <w:tcPr>
            <w:tcW w:w="3020" w:type="dxa"/>
          </w:tcPr>
          <w:p w14:paraId="16B702FC" w14:textId="3058CD86" w:rsidR="008F06AE" w:rsidRPr="008F06AE" w:rsidRDefault="008F06AE" w:rsidP="00524E01">
            <w:pPr>
              <w:rPr>
                <w:sz w:val="16"/>
                <w:szCs w:val="16"/>
                <w:lang w:val="en-US"/>
              </w:rPr>
            </w:pPr>
            <w:r w:rsidRPr="008F06AE">
              <w:rPr>
                <w:sz w:val="16"/>
                <w:szCs w:val="16"/>
                <w:lang w:val="en-US"/>
              </w:rPr>
              <w:t>On</w:t>
            </w:r>
            <w:r>
              <w:rPr>
                <w:sz w:val="16"/>
                <w:szCs w:val="16"/>
                <w:lang w:val="en-US"/>
              </w:rPr>
              <w:t>e</w:t>
            </w:r>
            <w:r w:rsidRPr="008F06AE">
              <w:rPr>
                <w:sz w:val="16"/>
                <w:szCs w:val="16"/>
                <w:lang w:val="en-US"/>
              </w:rPr>
              <w:t xml:space="preserve"> Health /AMR</w:t>
            </w:r>
          </w:p>
          <w:p w14:paraId="3AFA55EF" w14:textId="485487E7" w:rsidR="008F06AE" w:rsidRPr="008F06AE" w:rsidRDefault="008F06AE" w:rsidP="00524E01">
            <w:pPr>
              <w:rPr>
                <w:sz w:val="16"/>
                <w:szCs w:val="16"/>
                <w:lang w:val="en-US"/>
              </w:rPr>
            </w:pPr>
            <w:r w:rsidRPr="008F06AE">
              <w:rPr>
                <w:sz w:val="16"/>
                <w:szCs w:val="16"/>
                <w:lang w:val="en-US"/>
              </w:rPr>
              <w:t>Animal health</w:t>
            </w:r>
          </w:p>
        </w:tc>
        <w:tc>
          <w:tcPr>
            <w:tcW w:w="3021" w:type="dxa"/>
          </w:tcPr>
          <w:p w14:paraId="571DD105" w14:textId="77777777" w:rsidR="008F06AE" w:rsidRPr="008F06AE" w:rsidRDefault="008F06AE" w:rsidP="00524E01">
            <w:pPr>
              <w:rPr>
                <w:sz w:val="16"/>
                <w:szCs w:val="16"/>
                <w:lang w:val="en-US"/>
              </w:rPr>
            </w:pPr>
            <w:r w:rsidRPr="008F06AE">
              <w:rPr>
                <w:sz w:val="16"/>
                <w:szCs w:val="16"/>
                <w:lang w:val="en-US"/>
              </w:rPr>
              <w:t>Agriculture of data</w:t>
            </w:r>
          </w:p>
          <w:p w14:paraId="30BF9734" w14:textId="36674D64" w:rsidR="008F06AE" w:rsidRPr="008F06AE" w:rsidRDefault="008F06AE" w:rsidP="00524E01">
            <w:pPr>
              <w:rPr>
                <w:sz w:val="16"/>
                <w:szCs w:val="16"/>
                <w:lang w:val="en-US"/>
              </w:rPr>
            </w:pPr>
            <w:r w:rsidRPr="008F06AE">
              <w:rPr>
                <w:sz w:val="16"/>
                <w:szCs w:val="16"/>
                <w:lang w:val="en-US"/>
              </w:rPr>
              <w:t>Sustainable farming</w:t>
            </w:r>
          </w:p>
        </w:tc>
      </w:tr>
    </w:tbl>
    <w:p w14:paraId="142A2070" w14:textId="77777777" w:rsidR="001962A9" w:rsidRPr="00524E01" w:rsidRDefault="001962A9" w:rsidP="00524E01">
      <w:pPr>
        <w:spacing w:after="0"/>
        <w:rPr>
          <w:color w:val="0070C0"/>
          <w:sz w:val="16"/>
          <w:szCs w:val="16"/>
          <w:lang w:val="en-US"/>
        </w:rPr>
      </w:pPr>
    </w:p>
    <w:p w14:paraId="26B0DF73" w14:textId="77777777" w:rsidR="008F06AE" w:rsidRPr="00006889" w:rsidRDefault="008F06AE" w:rsidP="008F06AE">
      <w:pPr>
        <w:spacing w:after="0"/>
        <w:jc w:val="center"/>
        <w:rPr>
          <w:i/>
          <w:iCs/>
          <w:color w:val="0070C0"/>
          <w:sz w:val="16"/>
          <w:szCs w:val="16"/>
          <w:lang w:val="en-US"/>
        </w:rPr>
      </w:pPr>
      <w:r w:rsidRPr="00006889">
        <w:rPr>
          <w:i/>
          <w:iCs/>
          <w:color w:val="0070C0"/>
          <w:sz w:val="16"/>
          <w:szCs w:val="16"/>
          <w:lang w:val="en-US"/>
        </w:rPr>
        <w:t>CR JLH JC Cavitte on the sidelines of the conference.</w:t>
      </w:r>
    </w:p>
    <w:p w14:paraId="30517892" w14:textId="77777777" w:rsidR="008F06AE" w:rsidRDefault="008F06AE" w:rsidP="00524E01">
      <w:pPr>
        <w:spacing w:after="0"/>
        <w:rPr>
          <w:color w:val="0070C0"/>
          <w:sz w:val="16"/>
          <w:szCs w:val="16"/>
          <w:lang w:val="en-US"/>
        </w:rPr>
      </w:pPr>
    </w:p>
    <w:p w14:paraId="34A387FA" w14:textId="56AD8320" w:rsidR="00524E01" w:rsidRPr="00524E01" w:rsidRDefault="00524E01" w:rsidP="00524E01">
      <w:pPr>
        <w:spacing w:after="0"/>
        <w:rPr>
          <w:color w:val="0070C0"/>
          <w:sz w:val="16"/>
          <w:szCs w:val="16"/>
          <w:lang w:val="en-US"/>
        </w:rPr>
      </w:pPr>
      <w:r w:rsidRPr="00524E01">
        <w:rPr>
          <w:color w:val="0070C0"/>
          <w:sz w:val="16"/>
          <w:szCs w:val="16"/>
          <w:lang w:val="en-US"/>
        </w:rPr>
        <w:t>The decision phase is approaching:</w:t>
      </w:r>
    </w:p>
    <w:p w14:paraId="7014228A" w14:textId="77777777" w:rsidR="00524E01" w:rsidRPr="00524E01" w:rsidRDefault="00524E01" w:rsidP="00524E01">
      <w:pPr>
        <w:spacing w:after="0"/>
        <w:rPr>
          <w:color w:val="0070C0"/>
          <w:sz w:val="16"/>
          <w:szCs w:val="16"/>
          <w:lang w:val="en-US"/>
        </w:rPr>
      </w:pPr>
      <w:r w:rsidRPr="00524E01">
        <w:rPr>
          <w:color w:val="0070C0"/>
          <w:sz w:val="16"/>
          <w:szCs w:val="16"/>
          <w:lang w:val="en-US"/>
        </w:rPr>
        <w:t>- Either we remain in the current approach:</w:t>
      </w:r>
    </w:p>
    <w:p w14:paraId="4F7DF29B" w14:textId="77777777" w:rsidR="00524E01" w:rsidRPr="00524E01" w:rsidRDefault="00524E01" w:rsidP="00524E01">
      <w:pPr>
        <w:spacing w:after="0"/>
        <w:ind w:left="708"/>
        <w:rPr>
          <w:color w:val="0070C0"/>
          <w:sz w:val="16"/>
          <w:szCs w:val="16"/>
          <w:lang w:val="en-US"/>
        </w:rPr>
      </w:pPr>
      <w:r w:rsidRPr="00524E01">
        <w:rPr>
          <w:color w:val="0070C0"/>
          <w:sz w:val="16"/>
          <w:szCs w:val="16"/>
          <w:lang w:val="en-US"/>
        </w:rPr>
        <w:t>o Answers to calls</w:t>
      </w:r>
    </w:p>
    <w:p w14:paraId="2DD1027F" w14:textId="77777777" w:rsidR="00524E01" w:rsidRPr="00524E01" w:rsidRDefault="00524E01" w:rsidP="00524E01">
      <w:pPr>
        <w:spacing w:after="0"/>
        <w:ind w:left="708"/>
        <w:rPr>
          <w:color w:val="0070C0"/>
          <w:sz w:val="16"/>
          <w:szCs w:val="16"/>
          <w:lang w:val="en-US"/>
        </w:rPr>
      </w:pPr>
      <w:r w:rsidRPr="00524E01">
        <w:rPr>
          <w:color w:val="0070C0"/>
          <w:sz w:val="16"/>
          <w:szCs w:val="16"/>
          <w:lang w:val="en-US"/>
        </w:rPr>
        <w:t>o Company by company</w:t>
      </w:r>
    </w:p>
    <w:p w14:paraId="465981FA" w14:textId="77777777" w:rsidR="00524E01" w:rsidRPr="00524E01" w:rsidRDefault="00524E01" w:rsidP="008F06AE">
      <w:pPr>
        <w:spacing w:after="0"/>
        <w:ind w:left="708"/>
        <w:rPr>
          <w:color w:val="0070C0"/>
          <w:sz w:val="16"/>
          <w:szCs w:val="16"/>
          <w:lang w:val="en-US"/>
        </w:rPr>
      </w:pPr>
      <w:r w:rsidRPr="00524E01">
        <w:rPr>
          <w:color w:val="0070C0"/>
          <w:sz w:val="16"/>
          <w:szCs w:val="16"/>
          <w:lang w:val="en-US"/>
        </w:rPr>
        <w:t xml:space="preserve">whereas the </w:t>
      </w:r>
      <w:r w:rsidRPr="008F06AE">
        <w:rPr>
          <w:i/>
          <w:iCs/>
          <w:color w:val="0070C0"/>
          <w:sz w:val="16"/>
          <w:szCs w:val="16"/>
          <w:lang w:val="en-US"/>
        </w:rPr>
        <w:t>status quo</w:t>
      </w:r>
      <w:r w:rsidRPr="00524E01">
        <w:rPr>
          <w:color w:val="0070C0"/>
          <w:sz w:val="16"/>
          <w:szCs w:val="16"/>
          <w:lang w:val="en-US"/>
        </w:rPr>
        <w:t xml:space="preserve"> is satisfactory</w:t>
      </w:r>
    </w:p>
    <w:p w14:paraId="026C0E1B" w14:textId="628454E1" w:rsidR="00524E01" w:rsidRPr="00524E01" w:rsidRDefault="00524E01" w:rsidP="00060807">
      <w:pPr>
        <w:spacing w:after="0"/>
        <w:ind w:left="708"/>
        <w:rPr>
          <w:color w:val="0070C0"/>
          <w:sz w:val="16"/>
          <w:szCs w:val="16"/>
          <w:lang w:val="en-US"/>
        </w:rPr>
      </w:pPr>
      <w:r w:rsidRPr="00524E01">
        <w:rPr>
          <w:color w:val="0070C0"/>
          <w:sz w:val="16"/>
          <w:szCs w:val="16"/>
          <w:lang w:val="en-US"/>
        </w:rPr>
        <w:t xml:space="preserve">the risk in this case is to see the One Health / AMR concept fully integrate </w:t>
      </w:r>
      <w:r w:rsidR="008F06AE">
        <w:rPr>
          <w:color w:val="0070C0"/>
          <w:sz w:val="16"/>
          <w:szCs w:val="16"/>
          <w:lang w:val="en-US"/>
        </w:rPr>
        <w:t>“</w:t>
      </w:r>
      <w:r w:rsidRPr="00524E01">
        <w:rPr>
          <w:color w:val="0070C0"/>
          <w:sz w:val="16"/>
          <w:szCs w:val="16"/>
          <w:lang w:val="en-US"/>
        </w:rPr>
        <w:t>animal health</w:t>
      </w:r>
      <w:r w:rsidR="008F06AE">
        <w:rPr>
          <w:color w:val="0070C0"/>
          <w:sz w:val="16"/>
          <w:szCs w:val="16"/>
          <w:lang w:val="en-US"/>
        </w:rPr>
        <w:t>”</w:t>
      </w:r>
      <w:r w:rsidRPr="00524E01">
        <w:rPr>
          <w:color w:val="0070C0"/>
          <w:sz w:val="16"/>
          <w:szCs w:val="16"/>
          <w:lang w:val="en-US"/>
        </w:rPr>
        <w:t xml:space="preserve"> into the next strategic agenda.</w:t>
      </w:r>
    </w:p>
    <w:p w14:paraId="0D800E81" w14:textId="36789C3D" w:rsidR="00524E01" w:rsidRPr="00524E01" w:rsidRDefault="00524E01" w:rsidP="00524E01">
      <w:pPr>
        <w:spacing w:after="0"/>
        <w:rPr>
          <w:color w:val="0070C0"/>
          <w:sz w:val="16"/>
          <w:szCs w:val="16"/>
          <w:lang w:val="en-US"/>
        </w:rPr>
      </w:pPr>
      <w:r w:rsidRPr="00524E01">
        <w:rPr>
          <w:color w:val="0070C0"/>
          <w:sz w:val="16"/>
          <w:szCs w:val="16"/>
          <w:lang w:val="en-US"/>
        </w:rPr>
        <w:t>- Either we want to go further in collaboration with public partners.</w:t>
      </w:r>
    </w:p>
    <w:p w14:paraId="04B92DB2" w14:textId="55169CB3" w:rsidR="00524E01" w:rsidRPr="00524E01" w:rsidRDefault="00524E01" w:rsidP="008F06AE">
      <w:pPr>
        <w:spacing w:after="0"/>
        <w:ind w:firstLine="708"/>
        <w:rPr>
          <w:color w:val="0070C0"/>
          <w:sz w:val="16"/>
          <w:szCs w:val="16"/>
          <w:lang w:val="en-US"/>
        </w:rPr>
      </w:pPr>
      <w:r w:rsidRPr="00524E01">
        <w:rPr>
          <w:color w:val="0070C0"/>
          <w:sz w:val="16"/>
          <w:szCs w:val="16"/>
          <w:lang w:val="en-US"/>
        </w:rPr>
        <w:t xml:space="preserve">In this case, the question remains of the </w:t>
      </w:r>
      <w:r w:rsidR="008F06AE">
        <w:rPr>
          <w:color w:val="0070C0"/>
          <w:sz w:val="16"/>
          <w:szCs w:val="16"/>
          <w:lang w:val="en-US"/>
        </w:rPr>
        <w:t>“</w:t>
      </w:r>
      <w:r w:rsidRPr="00524E01">
        <w:rPr>
          <w:color w:val="0070C0"/>
          <w:sz w:val="16"/>
          <w:szCs w:val="16"/>
          <w:lang w:val="en-US"/>
        </w:rPr>
        <w:t>granulometry</w:t>
      </w:r>
      <w:r w:rsidR="008F06AE">
        <w:rPr>
          <w:color w:val="0070C0"/>
          <w:sz w:val="16"/>
          <w:szCs w:val="16"/>
          <w:lang w:val="en-US"/>
        </w:rPr>
        <w:t>”</w:t>
      </w:r>
      <w:r w:rsidRPr="00524E01">
        <w:rPr>
          <w:color w:val="0070C0"/>
          <w:sz w:val="16"/>
          <w:szCs w:val="16"/>
          <w:lang w:val="en-US"/>
        </w:rPr>
        <w:t xml:space="preserve"> of the cooperation must be clarified:</w:t>
      </w:r>
    </w:p>
    <w:p w14:paraId="4F1AAACA" w14:textId="77777777" w:rsidR="00524E01" w:rsidRPr="00524E01" w:rsidRDefault="00524E01" w:rsidP="00524E01">
      <w:pPr>
        <w:spacing w:after="0"/>
        <w:ind w:left="708"/>
        <w:rPr>
          <w:color w:val="0070C0"/>
          <w:sz w:val="16"/>
          <w:szCs w:val="16"/>
          <w:lang w:val="en-US"/>
        </w:rPr>
      </w:pPr>
      <w:r w:rsidRPr="00524E01">
        <w:rPr>
          <w:color w:val="0070C0"/>
          <w:sz w:val="16"/>
          <w:szCs w:val="16"/>
          <w:lang w:val="en-US"/>
        </w:rPr>
        <w:t>Ex: if we take the example of vaccination:</w:t>
      </w:r>
    </w:p>
    <w:p w14:paraId="4D16F484" w14:textId="77777777" w:rsidR="00524E01" w:rsidRPr="00524E01" w:rsidRDefault="00524E01" w:rsidP="008F06AE">
      <w:pPr>
        <w:spacing w:after="0"/>
        <w:ind w:left="1416"/>
        <w:rPr>
          <w:color w:val="0070C0"/>
          <w:sz w:val="16"/>
          <w:szCs w:val="16"/>
          <w:lang w:val="en-US"/>
        </w:rPr>
      </w:pPr>
      <w:r w:rsidRPr="00524E01">
        <w:rPr>
          <w:color w:val="0070C0"/>
          <w:sz w:val="16"/>
          <w:szCs w:val="16"/>
          <w:lang w:val="en-US"/>
        </w:rPr>
        <w:t>o Global approach to diseases (regulated diseases - Public / economic diseases - Private)</w:t>
      </w:r>
    </w:p>
    <w:p w14:paraId="04AF481E" w14:textId="77777777" w:rsidR="00524E01" w:rsidRPr="00524E01" w:rsidRDefault="00524E01" w:rsidP="008F06AE">
      <w:pPr>
        <w:spacing w:after="0"/>
        <w:ind w:left="1416"/>
        <w:rPr>
          <w:color w:val="0070C0"/>
          <w:sz w:val="16"/>
          <w:szCs w:val="16"/>
          <w:lang w:val="en-US"/>
        </w:rPr>
      </w:pPr>
      <w:r w:rsidRPr="00524E01">
        <w:rPr>
          <w:color w:val="0070C0"/>
          <w:sz w:val="16"/>
          <w:szCs w:val="16"/>
          <w:lang w:val="en-US"/>
        </w:rPr>
        <w:t>o Theme: Impact of vaccination on reducing the use of antibiotics</w:t>
      </w:r>
    </w:p>
    <w:p w14:paraId="4DF50ADF" w14:textId="61437284" w:rsidR="00524E01" w:rsidRPr="00524E01" w:rsidRDefault="00524E01" w:rsidP="00060807">
      <w:pPr>
        <w:spacing w:after="0"/>
        <w:ind w:left="1416"/>
        <w:rPr>
          <w:color w:val="0070C0"/>
          <w:sz w:val="16"/>
          <w:szCs w:val="16"/>
          <w:lang w:val="en-US"/>
        </w:rPr>
      </w:pPr>
      <w:r w:rsidRPr="00524E01">
        <w:rPr>
          <w:color w:val="0070C0"/>
          <w:sz w:val="16"/>
          <w:szCs w:val="16"/>
          <w:lang w:val="en-US"/>
        </w:rPr>
        <w:t>o Specific file: choose a virus</w:t>
      </w:r>
    </w:p>
    <w:p w14:paraId="4CAEE6DA" w14:textId="7452CD8A" w:rsidR="00524E01" w:rsidRPr="00524E01" w:rsidRDefault="00524E01" w:rsidP="00524E01">
      <w:pPr>
        <w:spacing w:after="0"/>
        <w:rPr>
          <w:color w:val="0070C0"/>
          <w:sz w:val="16"/>
          <w:szCs w:val="16"/>
          <w:lang w:val="en-US"/>
        </w:rPr>
      </w:pPr>
      <w:r w:rsidRPr="00524E01">
        <w:rPr>
          <w:color w:val="0070C0"/>
          <w:sz w:val="16"/>
          <w:szCs w:val="16"/>
          <w:lang w:val="en-US"/>
        </w:rPr>
        <w:t>The April 29 meeting (Discontools conference) is decisive for JCC in the sense that the industry will be asked to express a clear vision of its expectations</w:t>
      </w:r>
      <w:r w:rsidR="002A32FA">
        <w:rPr>
          <w:color w:val="0070C0"/>
          <w:sz w:val="16"/>
          <w:szCs w:val="16"/>
          <w:lang w:val="en-US"/>
        </w:rPr>
        <w:t xml:space="preserve"> (objective of the workshop of </w:t>
      </w:r>
      <w:r w:rsidR="0014680C">
        <w:rPr>
          <w:color w:val="0070C0"/>
          <w:sz w:val="16"/>
          <w:szCs w:val="16"/>
          <w:lang w:val="en-US"/>
        </w:rPr>
        <w:t>the April the 28?).</w:t>
      </w:r>
    </w:p>
    <w:p w14:paraId="5DB714E2" w14:textId="4CFF457C" w:rsidR="0014680C" w:rsidRDefault="00524E01" w:rsidP="00524E01">
      <w:pPr>
        <w:spacing w:after="0"/>
        <w:rPr>
          <w:color w:val="0070C0"/>
          <w:sz w:val="16"/>
          <w:szCs w:val="16"/>
          <w:lang w:val="en-US"/>
        </w:rPr>
      </w:pPr>
      <w:r w:rsidRPr="00527A2A">
        <w:rPr>
          <w:b/>
          <w:bCs/>
          <w:color w:val="0070C0"/>
          <w:sz w:val="16"/>
          <w:szCs w:val="16"/>
          <w:lang w:val="en-US"/>
        </w:rPr>
        <w:t xml:space="preserve">He recommends preparing this event by a prior exchange and is at our disposal for an exchange. </w:t>
      </w:r>
      <w:r w:rsidRPr="0014680C">
        <w:rPr>
          <w:color w:val="0070C0"/>
          <w:sz w:val="16"/>
          <w:szCs w:val="16"/>
          <w:lang w:val="en-US"/>
        </w:rPr>
        <w:t>He is preparing a roadmap which he should send to me.</w:t>
      </w:r>
    </w:p>
    <w:p w14:paraId="2A3CC00A" w14:textId="27A41B46" w:rsidR="00524E01" w:rsidRPr="00524E01" w:rsidRDefault="00524E01" w:rsidP="00524E01">
      <w:pPr>
        <w:spacing w:after="0"/>
        <w:rPr>
          <w:color w:val="0070C0"/>
          <w:sz w:val="16"/>
          <w:szCs w:val="16"/>
          <w:lang w:val="en-US"/>
        </w:rPr>
      </w:pPr>
      <w:r w:rsidRPr="00524E01">
        <w:rPr>
          <w:color w:val="0070C0"/>
          <w:sz w:val="16"/>
          <w:szCs w:val="16"/>
          <w:lang w:val="en-US"/>
        </w:rPr>
        <w:t>We have 2 types of resources that can be mobilized:</w:t>
      </w:r>
    </w:p>
    <w:p w14:paraId="77A00DEE" w14:textId="13EDDAB6" w:rsidR="00524E01" w:rsidRPr="00524E01" w:rsidRDefault="00524E01" w:rsidP="00527A2A">
      <w:pPr>
        <w:spacing w:after="0"/>
        <w:ind w:left="708"/>
        <w:rPr>
          <w:color w:val="0070C0"/>
          <w:sz w:val="16"/>
          <w:szCs w:val="16"/>
          <w:lang w:val="en-US"/>
        </w:rPr>
      </w:pPr>
      <w:r w:rsidRPr="00524E01">
        <w:rPr>
          <w:color w:val="0070C0"/>
          <w:sz w:val="16"/>
          <w:szCs w:val="16"/>
          <w:lang w:val="en-US"/>
        </w:rPr>
        <w:t>- The AHE innovation group (</w:t>
      </w:r>
      <w:r w:rsidR="0014680C">
        <w:rPr>
          <w:color w:val="0070C0"/>
          <w:sz w:val="16"/>
          <w:szCs w:val="16"/>
          <w:lang w:val="en-US"/>
        </w:rPr>
        <w:t>excepted</w:t>
      </w:r>
      <w:r w:rsidR="00747F27">
        <w:rPr>
          <w:color w:val="0070C0"/>
          <w:sz w:val="16"/>
          <w:szCs w:val="16"/>
          <w:lang w:val="en-US"/>
        </w:rPr>
        <w:t xml:space="preserve"> the production of</w:t>
      </w:r>
      <w:r w:rsidRPr="00524E01">
        <w:rPr>
          <w:color w:val="0070C0"/>
          <w:sz w:val="16"/>
          <w:szCs w:val="16"/>
          <w:lang w:val="en-US"/>
        </w:rPr>
        <w:t xml:space="preserve"> 9 items of interest).</w:t>
      </w:r>
    </w:p>
    <w:p w14:paraId="4F5C605A" w14:textId="77777777" w:rsidR="00747F27" w:rsidRDefault="00524E01" w:rsidP="00527A2A">
      <w:pPr>
        <w:spacing w:after="0"/>
        <w:ind w:left="708"/>
        <w:rPr>
          <w:color w:val="0070C0"/>
          <w:sz w:val="16"/>
          <w:szCs w:val="16"/>
          <w:lang w:val="en-US"/>
        </w:rPr>
      </w:pPr>
      <w:r w:rsidRPr="00524E01">
        <w:rPr>
          <w:color w:val="0070C0"/>
          <w:sz w:val="16"/>
          <w:szCs w:val="16"/>
          <w:lang w:val="en-US"/>
        </w:rPr>
        <w:t xml:space="preserve">- The Europe Group of RFSA which has the advantage of being composed of 2 components (public and private and of the 2 fields MV and Diagnostics) which will be exchanged on March 24. </w:t>
      </w:r>
    </w:p>
    <w:p w14:paraId="78381F02" w14:textId="26EC393B" w:rsidR="001667AA" w:rsidRPr="00524E01" w:rsidRDefault="00524E01" w:rsidP="00527A2A">
      <w:pPr>
        <w:spacing w:after="0"/>
        <w:ind w:left="708"/>
        <w:rPr>
          <w:color w:val="0070C0"/>
          <w:sz w:val="16"/>
          <w:szCs w:val="16"/>
          <w:lang w:val="en-US"/>
        </w:rPr>
      </w:pPr>
      <w:r w:rsidRPr="00524E01">
        <w:rPr>
          <w:color w:val="0070C0"/>
          <w:sz w:val="16"/>
          <w:szCs w:val="16"/>
          <w:lang w:val="en-US"/>
        </w:rPr>
        <w:t>The composition of this group should be extended to the diagnostic section.</w:t>
      </w:r>
    </w:p>
    <w:p w14:paraId="6F0703BC" w14:textId="77777777" w:rsidR="00524E01" w:rsidRDefault="00524E01" w:rsidP="00524E01">
      <w:pPr>
        <w:spacing w:after="0"/>
        <w:rPr>
          <w:sz w:val="16"/>
          <w:szCs w:val="16"/>
          <w:lang w:val="en-US"/>
        </w:rPr>
      </w:pPr>
    </w:p>
    <w:p w14:paraId="64580B46" w14:textId="6680A3B4" w:rsidR="008B2507" w:rsidRDefault="00F532A2" w:rsidP="00383977">
      <w:pPr>
        <w:spacing w:after="0"/>
        <w:jc w:val="center"/>
        <w:rPr>
          <w:sz w:val="16"/>
          <w:szCs w:val="16"/>
          <w:lang w:val="en-US"/>
        </w:rPr>
      </w:pPr>
      <w:r>
        <w:rPr>
          <w:sz w:val="16"/>
          <w:szCs w:val="16"/>
          <w:lang w:val="en-US"/>
        </w:rPr>
        <w:t>Parallel Sessions</w:t>
      </w:r>
    </w:p>
    <w:p w14:paraId="70151C6F" w14:textId="191B80D5" w:rsidR="00F532A2" w:rsidRDefault="00F532A2" w:rsidP="00383977">
      <w:pPr>
        <w:spacing w:after="0"/>
        <w:rPr>
          <w:sz w:val="16"/>
          <w:szCs w:val="16"/>
          <w:lang w:val="en-US"/>
        </w:rPr>
      </w:pPr>
    </w:p>
    <w:p w14:paraId="7F45393E" w14:textId="5DDBAFAD" w:rsidR="00840D24" w:rsidRDefault="0029770F" w:rsidP="00060807">
      <w:pPr>
        <w:spacing w:after="0"/>
        <w:rPr>
          <w:sz w:val="16"/>
          <w:szCs w:val="16"/>
          <w:lang w:val="en-US"/>
        </w:rPr>
      </w:pPr>
      <w:r w:rsidRPr="0029770F">
        <w:rPr>
          <w:sz w:val="16"/>
          <w:szCs w:val="16"/>
          <w:lang w:val="en-US"/>
        </w:rPr>
        <w:t>2 legal tools are available:</w:t>
      </w:r>
      <w:r w:rsidR="00060807">
        <w:rPr>
          <w:sz w:val="16"/>
          <w:szCs w:val="16"/>
          <w:lang w:val="en-US"/>
        </w:rPr>
        <w:t xml:space="preserve"> </w:t>
      </w:r>
      <w:r w:rsidR="00840D24">
        <w:rPr>
          <w:sz w:val="16"/>
          <w:szCs w:val="16"/>
          <w:lang w:val="en-US"/>
        </w:rPr>
        <w:t>Each way need to describe the deliverables.</w:t>
      </w:r>
    </w:p>
    <w:p w14:paraId="61D68622" w14:textId="77777777" w:rsidR="0029770F" w:rsidRDefault="0029770F" w:rsidP="003F073E">
      <w:pPr>
        <w:spacing w:after="0"/>
        <w:rPr>
          <w:sz w:val="16"/>
          <w:szCs w:val="16"/>
          <w:lang w:val="en-US"/>
        </w:rPr>
      </w:pPr>
    </w:p>
    <w:tbl>
      <w:tblPr>
        <w:tblStyle w:val="Grilledutableau"/>
        <w:tblW w:w="0" w:type="auto"/>
        <w:tblLook w:val="04A0" w:firstRow="1" w:lastRow="0" w:firstColumn="1" w:lastColumn="0" w:noHBand="0" w:noVBand="1"/>
      </w:tblPr>
      <w:tblGrid>
        <w:gridCol w:w="4531"/>
        <w:gridCol w:w="4531"/>
      </w:tblGrid>
      <w:tr w:rsidR="0029770F" w:rsidRPr="001962A9" w14:paraId="1CB7DAAF" w14:textId="77777777" w:rsidTr="0029770F">
        <w:tc>
          <w:tcPr>
            <w:tcW w:w="4531" w:type="dxa"/>
          </w:tcPr>
          <w:p w14:paraId="2D316CF5" w14:textId="77777777" w:rsidR="0029770F" w:rsidRDefault="0029770F" w:rsidP="003F073E">
            <w:pPr>
              <w:rPr>
                <w:sz w:val="16"/>
                <w:szCs w:val="16"/>
                <w:lang w:val="en-US"/>
              </w:rPr>
            </w:pPr>
          </w:p>
          <w:p w14:paraId="0A36517F" w14:textId="698923E3" w:rsidR="00D910B9" w:rsidRPr="00D910B9" w:rsidRDefault="00C13563" w:rsidP="00D910B9">
            <w:pPr>
              <w:rPr>
                <w:sz w:val="16"/>
                <w:szCs w:val="16"/>
                <w:lang w:val="en-US"/>
              </w:rPr>
            </w:pPr>
            <w:r>
              <w:rPr>
                <w:sz w:val="16"/>
                <w:szCs w:val="16"/>
                <w:lang w:val="en-US"/>
              </w:rPr>
              <w:t>C</w:t>
            </w:r>
            <w:r w:rsidR="00D910B9" w:rsidRPr="00D910B9">
              <w:rPr>
                <w:sz w:val="16"/>
                <w:szCs w:val="16"/>
                <w:lang w:val="en-US"/>
              </w:rPr>
              <w:t>o-programs</w:t>
            </w:r>
            <w:r>
              <w:rPr>
                <w:sz w:val="16"/>
                <w:szCs w:val="16"/>
                <w:lang w:val="en-US"/>
              </w:rPr>
              <w:t>:</w:t>
            </w:r>
            <w:r w:rsidR="00655428">
              <w:rPr>
                <w:sz w:val="16"/>
                <w:szCs w:val="16"/>
                <w:lang w:val="en-US"/>
              </w:rPr>
              <w:t xml:space="preserve"> (</w:t>
            </w:r>
            <w:r w:rsidR="00655428" w:rsidRPr="00C13563">
              <w:rPr>
                <w:sz w:val="16"/>
                <w:szCs w:val="16"/>
                <w:lang w:val="en-US"/>
              </w:rPr>
              <w:t xml:space="preserve">steering by member states </w:t>
            </w:r>
            <w:r w:rsidR="00AD1F94">
              <w:rPr>
                <w:sz w:val="16"/>
                <w:szCs w:val="16"/>
                <w:lang w:val="en-US"/>
              </w:rPr>
              <w:t xml:space="preserve">– calls - </w:t>
            </w:r>
            <w:r w:rsidR="00655428" w:rsidRPr="00C13563">
              <w:rPr>
                <w:sz w:val="16"/>
                <w:szCs w:val="16"/>
                <w:lang w:val="en-US"/>
              </w:rPr>
              <w:t>without any European funds being paid directly.</w:t>
            </w:r>
            <w:r w:rsidR="00655428">
              <w:rPr>
                <w:sz w:val="16"/>
                <w:szCs w:val="16"/>
                <w:lang w:val="en-US"/>
              </w:rPr>
              <w:t>)</w:t>
            </w:r>
          </w:p>
          <w:p w14:paraId="44CA9781" w14:textId="0907EC79" w:rsidR="0029770F" w:rsidRPr="00C13563" w:rsidRDefault="00D910B9" w:rsidP="00C13563">
            <w:pPr>
              <w:pStyle w:val="Paragraphedeliste"/>
              <w:numPr>
                <w:ilvl w:val="0"/>
                <w:numId w:val="1"/>
              </w:numPr>
              <w:rPr>
                <w:sz w:val="16"/>
                <w:szCs w:val="16"/>
                <w:lang w:val="en-US"/>
              </w:rPr>
            </w:pPr>
            <w:r w:rsidRPr="00C13563">
              <w:rPr>
                <w:sz w:val="16"/>
                <w:szCs w:val="16"/>
                <w:lang w:val="en-US"/>
              </w:rPr>
              <w:t xml:space="preserve">for the diagnosis the deal could be to redirect the budgets spent on controls </w:t>
            </w:r>
            <w:r w:rsidR="0061506C" w:rsidRPr="00C13563">
              <w:rPr>
                <w:sz w:val="16"/>
                <w:szCs w:val="16"/>
                <w:lang w:val="en-US"/>
              </w:rPr>
              <w:t>(administrative burden) in</w:t>
            </w:r>
            <w:r w:rsidRPr="00C13563">
              <w:rPr>
                <w:sz w:val="16"/>
                <w:szCs w:val="16"/>
                <w:lang w:val="en-US"/>
              </w:rPr>
              <w:t xml:space="preserve"> the different </w:t>
            </w:r>
            <w:r w:rsidR="0061506C" w:rsidRPr="00C13563">
              <w:rPr>
                <w:sz w:val="16"/>
                <w:szCs w:val="16"/>
                <w:lang w:val="en-US"/>
              </w:rPr>
              <w:t>national member states</w:t>
            </w:r>
            <w:r w:rsidRPr="00C13563">
              <w:rPr>
                <w:sz w:val="16"/>
                <w:szCs w:val="16"/>
                <w:lang w:val="en-US"/>
              </w:rPr>
              <w:t xml:space="preserve"> towards a list of innovation themes jointly considered as priorities.</w:t>
            </w:r>
          </w:p>
          <w:p w14:paraId="41A39218" w14:textId="59B01033" w:rsidR="00047CB7" w:rsidRPr="00C13563" w:rsidRDefault="00655428" w:rsidP="00C13563">
            <w:pPr>
              <w:pStyle w:val="Paragraphedeliste"/>
              <w:numPr>
                <w:ilvl w:val="0"/>
                <w:numId w:val="1"/>
              </w:numPr>
              <w:rPr>
                <w:sz w:val="16"/>
                <w:szCs w:val="16"/>
                <w:lang w:val="en-US"/>
              </w:rPr>
            </w:pPr>
            <w:r>
              <w:rPr>
                <w:sz w:val="16"/>
                <w:szCs w:val="16"/>
                <w:lang w:val="en-US"/>
              </w:rPr>
              <w:t xml:space="preserve">For the vét.med the deal could be </w:t>
            </w:r>
            <w:r w:rsidR="00C441FF">
              <w:rPr>
                <w:sz w:val="16"/>
                <w:szCs w:val="16"/>
                <w:lang w:val="en-US"/>
              </w:rPr>
              <w:t>t</w:t>
            </w:r>
            <w:r w:rsidR="00670581" w:rsidRPr="00670581">
              <w:rPr>
                <w:sz w:val="16"/>
                <w:szCs w:val="16"/>
                <w:lang w:val="en-US"/>
              </w:rPr>
              <w:t xml:space="preserve">o divide up the fields: private industry </w:t>
            </w:r>
            <w:r w:rsidR="00E46C6A">
              <w:rPr>
                <w:sz w:val="16"/>
                <w:szCs w:val="16"/>
                <w:lang w:val="en-US"/>
              </w:rPr>
              <w:t xml:space="preserve">- </w:t>
            </w:r>
            <w:r w:rsidR="00670581" w:rsidRPr="00670581">
              <w:rPr>
                <w:sz w:val="16"/>
                <w:szCs w:val="16"/>
                <w:lang w:val="en-US"/>
              </w:rPr>
              <w:t xml:space="preserve">economic diseases, States </w:t>
            </w:r>
            <w:r w:rsidR="00E46C6A">
              <w:rPr>
                <w:sz w:val="16"/>
                <w:szCs w:val="16"/>
                <w:lang w:val="en-US"/>
              </w:rPr>
              <w:t xml:space="preserve">- </w:t>
            </w:r>
            <w:r w:rsidR="00670581" w:rsidRPr="00670581">
              <w:rPr>
                <w:sz w:val="16"/>
                <w:szCs w:val="16"/>
                <w:lang w:val="en-US"/>
              </w:rPr>
              <w:t>regulated diseases</w:t>
            </w:r>
          </w:p>
        </w:tc>
        <w:tc>
          <w:tcPr>
            <w:tcW w:w="4531" w:type="dxa"/>
          </w:tcPr>
          <w:p w14:paraId="73766322" w14:textId="77777777" w:rsidR="0029770F" w:rsidRDefault="0029770F" w:rsidP="003F073E">
            <w:pPr>
              <w:rPr>
                <w:sz w:val="16"/>
                <w:szCs w:val="16"/>
                <w:lang w:val="en-US"/>
              </w:rPr>
            </w:pPr>
          </w:p>
          <w:p w14:paraId="75F8B266" w14:textId="77777777" w:rsidR="00C13563" w:rsidRDefault="00C13563" w:rsidP="003F073E">
            <w:pPr>
              <w:rPr>
                <w:sz w:val="16"/>
                <w:szCs w:val="16"/>
                <w:lang w:val="en-US"/>
              </w:rPr>
            </w:pPr>
            <w:r>
              <w:rPr>
                <w:sz w:val="16"/>
                <w:szCs w:val="16"/>
                <w:lang w:val="en-US"/>
              </w:rPr>
              <w:t>Co-Funding:</w:t>
            </w:r>
          </w:p>
          <w:p w14:paraId="7DFB7470" w14:textId="77777777" w:rsidR="00C13563" w:rsidRDefault="007F5EAB" w:rsidP="00C13563">
            <w:pPr>
              <w:pStyle w:val="Paragraphedeliste"/>
              <w:numPr>
                <w:ilvl w:val="0"/>
                <w:numId w:val="1"/>
              </w:numPr>
              <w:rPr>
                <w:sz w:val="16"/>
                <w:szCs w:val="16"/>
                <w:lang w:val="en-US"/>
              </w:rPr>
            </w:pPr>
            <w:r>
              <w:rPr>
                <w:sz w:val="16"/>
                <w:szCs w:val="16"/>
                <w:lang w:val="en-US"/>
              </w:rPr>
              <w:t>eg: EJP One Health</w:t>
            </w:r>
          </w:p>
          <w:p w14:paraId="570044D1" w14:textId="77777777" w:rsidR="00AF78E6" w:rsidRDefault="00206E84" w:rsidP="00AD1F94">
            <w:pPr>
              <w:pStyle w:val="Paragraphedeliste"/>
              <w:numPr>
                <w:ilvl w:val="0"/>
                <w:numId w:val="1"/>
              </w:numPr>
              <w:rPr>
                <w:sz w:val="16"/>
                <w:szCs w:val="16"/>
                <w:lang w:val="en-US"/>
              </w:rPr>
            </w:pPr>
            <w:r>
              <w:rPr>
                <w:sz w:val="16"/>
                <w:szCs w:val="16"/>
                <w:lang w:val="en-US"/>
              </w:rPr>
              <w:t xml:space="preserve">the concrete impact of the </w:t>
            </w:r>
            <w:r w:rsidR="00A11E7A">
              <w:rPr>
                <w:sz w:val="16"/>
                <w:szCs w:val="16"/>
                <w:lang w:val="en-US"/>
              </w:rPr>
              <w:t xml:space="preserve">road map has to be </w:t>
            </w:r>
            <w:r w:rsidR="0020179F">
              <w:rPr>
                <w:sz w:val="16"/>
                <w:szCs w:val="16"/>
                <w:lang w:val="en-US"/>
              </w:rPr>
              <w:t>described</w:t>
            </w:r>
            <w:r w:rsidR="00A11E7A">
              <w:rPr>
                <w:sz w:val="16"/>
                <w:szCs w:val="16"/>
                <w:lang w:val="en-US"/>
              </w:rPr>
              <w:t>.</w:t>
            </w:r>
          </w:p>
          <w:p w14:paraId="3B288660" w14:textId="16A6BD56" w:rsidR="00CA195F" w:rsidRPr="00AD1F94" w:rsidRDefault="00CA195F" w:rsidP="00AD1F94">
            <w:pPr>
              <w:pStyle w:val="Paragraphedeliste"/>
              <w:numPr>
                <w:ilvl w:val="0"/>
                <w:numId w:val="1"/>
              </w:numPr>
              <w:rPr>
                <w:sz w:val="16"/>
                <w:szCs w:val="16"/>
                <w:lang w:val="en-US"/>
              </w:rPr>
            </w:pPr>
            <w:r>
              <w:rPr>
                <w:sz w:val="16"/>
                <w:szCs w:val="16"/>
                <w:lang w:val="en-US"/>
              </w:rPr>
              <w:t xml:space="preserve">Private sector is involved </w:t>
            </w:r>
            <w:r w:rsidR="00A008B3">
              <w:rPr>
                <w:sz w:val="16"/>
                <w:szCs w:val="16"/>
                <w:lang w:val="en-US"/>
              </w:rPr>
              <w:t>in kind or in cash.</w:t>
            </w:r>
          </w:p>
        </w:tc>
      </w:tr>
    </w:tbl>
    <w:p w14:paraId="18CB8533" w14:textId="77777777" w:rsidR="0029770F" w:rsidRPr="003F073E" w:rsidRDefault="0029770F" w:rsidP="003F073E">
      <w:pPr>
        <w:spacing w:after="0"/>
        <w:rPr>
          <w:sz w:val="16"/>
          <w:szCs w:val="16"/>
          <w:lang w:val="en-US"/>
        </w:rPr>
      </w:pPr>
    </w:p>
    <w:p w14:paraId="5CC4E153" w14:textId="63192E3E" w:rsidR="00383977" w:rsidRDefault="003625CE" w:rsidP="00383977">
      <w:pPr>
        <w:spacing w:after="0"/>
        <w:rPr>
          <w:sz w:val="16"/>
          <w:szCs w:val="16"/>
          <w:lang w:val="en-US"/>
        </w:rPr>
      </w:pPr>
      <w:r>
        <w:rPr>
          <w:sz w:val="16"/>
          <w:szCs w:val="16"/>
          <w:lang w:val="en-US"/>
        </w:rPr>
        <w:t>The most interesting initiative</w:t>
      </w:r>
      <w:r w:rsidR="00A1674C">
        <w:rPr>
          <w:sz w:val="16"/>
          <w:szCs w:val="16"/>
          <w:lang w:val="en-US"/>
        </w:rPr>
        <w:t>s</w:t>
      </w:r>
      <w:r>
        <w:rPr>
          <w:sz w:val="16"/>
          <w:szCs w:val="16"/>
          <w:lang w:val="en-US"/>
        </w:rPr>
        <w:t xml:space="preserve"> for us </w:t>
      </w:r>
      <w:r w:rsidR="00060807">
        <w:rPr>
          <w:sz w:val="16"/>
          <w:szCs w:val="16"/>
          <w:lang w:val="en-US"/>
        </w:rPr>
        <w:t>was</w:t>
      </w:r>
      <w:r>
        <w:rPr>
          <w:sz w:val="16"/>
          <w:szCs w:val="16"/>
          <w:lang w:val="en-US"/>
        </w:rPr>
        <w:t>:</w:t>
      </w:r>
    </w:p>
    <w:p w14:paraId="2A3DD4D8" w14:textId="77777777" w:rsidR="004B54E7" w:rsidRDefault="004B54E7" w:rsidP="00383977">
      <w:pPr>
        <w:spacing w:after="0"/>
        <w:rPr>
          <w:sz w:val="16"/>
          <w:szCs w:val="16"/>
          <w:lang w:val="en-US"/>
        </w:rPr>
      </w:pPr>
    </w:p>
    <w:p w14:paraId="2F6576E6" w14:textId="5D47DFBF" w:rsidR="003625CE" w:rsidRDefault="00060807" w:rsidP="003625CE">
      <w:pPr>
        <w:pStyle w:val="Paragraphedeliste"/>
        <w:numPr>
          <w:ilvl w:val="0"/>
          <w:numId w:val="3"/>
        </w:numPr>
        <w:spacing w:after="0"/>
      </w:pPr>
      <w:hyperlink r:id="rId18" w:history="1">
        <w:r w:rsidR="003625CE" w:rsidRPr="00821B1C">
          <w:rPr>
            <w:rStyle w:val="Lienhypertexte"/>
          </w:rPr>
          <w:t>https://faccejpi.net/</w:t>
        </w:r>
      </w:hyperlink>
    </w:p>
    <w:p w14:paraId="2E201B03" w14:textId="77777777" w:rsidR="004B54E7" w:rsidRPr="004B54E7" w:rsidRDefault="004B54E7" w:rsidP="00A1674C">
      <w:pPr>
        <w:pStyle w:val="Paragraphedeliste"/>
        <w:shd w:val="clear" w:color="auto" w:fill="F5F5F5"/>
        <w:spacing w:after="0" w:line="240" w:lineRule="auto"/>
        <w:ind w:left="426"/>
        <w:jc w:val="both"/>
        <w:rPr>
          <w:rFonts w:eastAsia="Times New Roman" w:cstheme="minorHAnsi"/>
          <w:i/>
          <w:iCs/>
          <w:color w:val="455448"/>
          <w:sz w:val="16"/>
          <w:szCs w:val="16"/>
          <w:lang w:val="en-US" w:eastAsia="fr-FR"/>
        </w:rPr>
      </w:pPr>
      <w:r w:rsidRPr="004B54E7">
        <w:rPr>
          <w:rFonts w:eastAsia="Times New Roman" w:cstheme="minorHAnsi"/>
          <w:b/>
          <w:bCs/>
          <w:i/>
          <w:iCs/>
          <w:color w:val="455448"/>
          <w:sz w:val="16"/>
          <w:szCs w:val="16"/>
          <w:lang w:val="en-US" w:eastAsia="fr-FR"/>
        </w:rPr>
        <w:t>FACCE-JPI brings</w:t>
      </w:r>
      <w:r w:rsidRPr="004B54E7">
        <w:rPr>
          <w:rFonts w:eastAsia="Times New Roman" w:cstheme="minorHAnsi"/>
          <w:i/>
          <w:iCs/>
          <w:color w:val="455448"/>
          <w:sz w:val="16"/>
          <w:szCs w:val="16"/>
          <w:lang w:val="en-US" w:eastAsia="fr-FR"/>
        </w:rPr>
        <w:t> </w:t>
      </w:r>
      <w:r w:rsidRPr="004B54E7">
        <w:rPr>
          <w:rFonts w:eastAsia="Times New Roman" w:cstheme="minorHAnsi"/>
          <w:b/>
          <w:bCs/>
          <w:i/>
          <w:iCs/>
          <w:color w:val="455448"/>
          <w:sz w:val="16"/>
          <w:szCs w:val="16"/>
          <w:lang w:val="en-US" w:eastAsia="fr-FR"/>
        </w:rPr>
        <w:t>together 24 countries comprised of EU Member States, associated countries and one Third Country (New Zealand)</w:t>
      </w:r>
      <w:r w:rsidRPr="004B54E7">
        <w:rPr>
          <w:rFonts w:eastAsia="Times New Roman" w:cstheme="minorHAnsi"/>
          <w:i/>
          <w:iCs/>
          <w:color w:val="455448"/>
          <w:sz w:val="16"/>
          <w:szCs w:val="16"/>
          <w:lang w:val="en-US" w:eastAsia="fr-FR"/>
        </w:rPr>
        <w:t> who are committed to building an integrated European Research Area addressing the interconnected challenges of sustainable agriculture, food security and impacts of climate change. </w:t>
      </w:r>
    </w:p>
    <w:p w14:paraId="20B9047B" w14:textId="77777777" w:rsidR="004B54E7" w:rsidRPr="004B54E7" w:rsidRDefault="004B54E7" w:rsidP="00A1674C">
      <w:pPr>
        <w:pStyle w:val="Paragraphedeliste"/>
        <w:shd w:val="clear" w:color="auto" w:fill="F5F5F5"/>
        <w:spacing w:after="0" w:line="240" w:lineRule="auto"/>
        <w:ind w:left="426"/>
        <w:jc w:val="both"/>
        <w:rPr>
          <w:rFonts w:eastAsia="Times New Roman" w:cstheme="minorHAnsi"/>
          <w:i/>
          <w:iCs/>
          <w:color w:val="455448"/>
          <w:sz w:val="16"/>
          <w:szCs w:val="16"/>
          <w:lang w:val="en-US" w:eastAsia="fr-FR"/>
        </w:rPr>
      </w:pPr>
      <w:r w:rsidRPr="004B54E7">
        <w:rPr>
          <w:rFonts w:eastAsia="Times New Roman" w:cstheme="minorHAnsi"/>
          <w:i/>
          <w:iCs/>
          <w:color w:val="455448"/>
          <w:sz w:val="16"/>
          <w:szCs w:val="16"/>
          <w:lang w:val="en-US" w:eastAsia="fr-FR"/>
        </w:rPr>
        <w:t>By providing and steering research FACCE-JPI supports sustainable agricultural production and economic growth, to contribute to a European bio-based economy, while maintaining and restoring ecosystem services under current and future climate change. </w:t>
      </w:r>
    </w:p>
    <w:p w14:paraId="74ED939C" w14:textId="77777777" w:rsidR="004B54E7" w:rsidRPr="004B54E7" w:rsidRDefault="004B54E7" w:rsidP="00A1674C">
      <w:pPr>
        <w:pStyle w:val="Paragraphedeliste"/>
        <w:shd w:val="clear" w:color="auto" w:fill="F5F5F5"/>
        <w:spacing w:after="0" w:line="240" w:lineRule="auto"/>
        <w:ind w:left="426"/>
        <w:jc w:val="both"/>
        <w:rPr>
          <w:rFonts w:eastAsia="Times New Roman" w:cstheme="minorHAnsi"/>
          <w:i/>
          <w:iCs/>
          <w:color w:val="455448"/>
          <w:sz w:val="16"/>
          <w:szCs w:val="16"/>
          <w:lang w:val="en-US" w:eastAsia="fr-FR"/>
        </w:rPr>
      </w:pPr>
      <w:r w:rsidRPr="004B54E7">
        <w:rPr>
          <w:rFonts w:eastAsia="Times New Roman" w:cstheme="minorHAnsi"/>
          <w:i/>
          <w:iCs/>
          <w:color w:val="455448"/>
          <w:sz w:val="16"/>
          <w:szCs w:val="16"/>
          <w:lang w:val="en-US" w:eastAsia="fr-FR"/>
        </w:rPr>
        <w:t>The aim is to do so with a strong transdisciplinary research base, encompassing economic and social aspects in addition to scientific ones, and with a creative approach towards the alignment of national programmes and the input of multiple actors and stakeholders.</w:t>
      </w:r>
    </w:p>
    <w:p w14:paraId="4D9DD7A6" w14:textId="77777777" w:rsidR="00A1674C" w:rsidRDefault="00A1674C" w:rsidP="00A1674C">
      <w:pPr>
        <w:spacing w:after="0"/>
        <w:ind w:firstLine="426"/>
        <w:rPr>
          <w:sz w:val="16"/>
          <w:szCs w:val="16"/>
          <w:lang w:val="en-US"/>
        </w:rPr>
      </w:pPr>
    </w:p>
    <w:p w14:paraId="009FE5AB" w14:textId="222702A9" w:rsidR="003625CE" w:rsidRDefault="004B54E7" w:rsidP="00A1674C">
      <w:pPr>
        <w:spacing w:after="0"/>
        <w:ind w:firstLine="426"/>
        <w:rPr>
          <w:sz w:val="16"/>
          <w:szCs w:val="16"/>
          <w:lang w:val="en-US"/>
        </w:rPr>
      </w:pPr>
      <w:r>
        <w:rPr>
          <w:sz w:val="16"/>
          <w:szCs w:val="16"/>
          <w:lang w:val="en-US"/>
        </w:rPr>
        <w:t>U</w:t>
      </w:r>
      <w:r w:rsidRPr="00937152">
        <w:rPr>
          <w:sz w:val="16"/>
          <w:szCs w:val="16"/>
          <w:lang w:val="en-US"/>
        </w:rPr>
        <w:t>nfortunately,</w:t>
      </w:r>
      <w:r w:rsidR="00937152" w:rsidRPr="00937152">
        <w:rPr>
          <w:sz w:val="16"/>
          <w:szCs w:val="16"/>
          <w:lang w:val="en-US"/>
        </w:rPr>
        <w:t xml:space="preserve"> </w:t>
      </w:r>
      <w:r w:rsidR="00150377" w:rsidRPr="00937152">
        <w:rPr>
          <w:sz w:val="16"/>
          <w:szCs w:val="16"/>
          <w:lang w:val="en-US"/>
        </w:rPr>
        <w:t xml:space="preserve">this </w:t>
      </w:r>
      <w:r w:rsidR="00937152" w:rsidRPr="00937152">
        <w:rPr>
          <w:sz w:val="16"/>
          <w:szCs w:val="16"/>
          <w:lang w:val="en-US"/>
        </w:rPr>
        <w:t>platform</w:t>
      </w:r>
      <w:r w:rsidR="00150377" w:rsidRPr="00937152">
        <w:rPr>
          <w:sz w:val="16"/>
          <w:szCs w:val="16"/>
          <w:lang w:val="en-US"/>
        </w:rPr>
        <w:t xml:space="preserve"> will be </w:t>
      </w:r>
      <w:r w:rsidR="00937152" w:rsidRPr="00937152">
        <w:rPr>
          <w:sz w:val="16"/>
          <w:szCs w:val="16"/>
          <w:lang w:val="en-US"/>
        </w:rPr>
        <w:t>dispatched</w:t>
      </w:r>
      <w:r w:rsidR="00150377" w:rsidRPr="00937152">
        <w:rPr>
          <w:sz w:val="16"/>
          <w:szCs w:val="16"/>
          <w:lang w:val="en-US"/>
        </w:rPr>
        <w:t xml:space="preserve"> in different </w:t>
      </w:r>
      <w:r w:rsidR="00937152" w:rsidRPr="00937152">
        <w:rPr>
          <w:sz w:val="16"/>
          <w:szCs w:val="16"/>
          <w:lang w:val="en-US"/>
        </w:rPr>
        <w:t>program.</w:t>
      </w:r>
    </w:p>
    <w:p w14:paraId="06923D20" w14:textId="77777777" w:rsidR="004B54E7" w:rsidRDefault="004B54E7" w:rsidP="00383977">
      <w:pPr>
        <w:spacing w:after="0"/>
        <w:rPr>
          <w:sz w:val="16"/>
          <w:szCs w:val="16"/>
          <w:lang w:val="en-US"/>
        </w:rPr>
      </w:pPr>
    </w:p>
    <w:p w14:paraId="72B66CA3" w14:textId="2596B6F3" w:rsidR="007308C8" w:rsidRPr="00760E0B" w:rsidRDefault="00060807" w:rsidP="00760E0B">
      <w:pPr>
        <w:pStyle w:val="Paragraphedeliste"/>
        <w:numPr>
          <w:ilvl w:val="0"/>
          <w:numId w:val="3"/>
        </w:numPr>
        <w:spacing w:after="0"/>
        <w:rPr>
          <w:sz w:val="16"/>
          <w:szCs w:val="16"/>
          <w:lang w:val="en-US"/>
        </w:rPr>
      </w:pPr>
      <w:hyperlink r:id="rId19" w:history="1">
        <w:r w:rsidR="00760E0B">
          <w:rPr>
            <w:rStyle w:val="Lienhypertexte"/>
          </w:rPr>
          <w:t>https://www.biodiversa.org/396</w:t>
        </w:r>
      </w:hyperlink>
    </w:p>
    <w:p w14:paraId="21F55921" w14:textId="77777777" w:rsidR="00760E0B" w:rsidRPr="00760E0B" w:rsidRDefault="00760E0B" w:rsidP="00760E0B">
      <w:pPr>
        <w:spacing w:after="0"/>
        <w:rPr>
          <w:sz w:val="16"/>
          <w:szCs w:val="16"/>
          <w:lang w:val="en-US"/>
        </w:rPr>
      </w:pPr>
    </w:p>
    <w:p w14:paraId="52ED0BA7" w14:textId="77777777" w:rsidR="00227B30" w:rsidRPr="00227B30" w:rsidRDefault="00227B30" w:rsidP="00227B30">
      <w:pPr>
        <w:pStyle w:val="Titre2"/>
        <w:shd w:val="clear" w:color="auto" w:fill="FFFFFF"/>
        <w:spacing w:before="0" w:beforeAutospacing="0" w:after="0" w:afterAutospacing="0"/>
        <w:ind w:left="360"/>
        <w:rPr>
          <w:rFonts w:asciiTheme="minorHAnsi" w:hAnsiTheme="minorHAnsi" w:cstheme="minorHAnsi"/>
          <w:b w:val="0"/>
          <w:bCs w:val="0"/>
          <w:i/>
          <w:iCs/>
          <w:color w:val="004B58"/>
          <w:sz w:val="16"/>
          <w:szCs w:val="16"/>
          <w:lang w:val="en-US"/>
        </w:rPr>
      </w:pPr>
      <w:r w:rsidRPr="00227B30">
        <w:rPr>
          <w:rFonts w:asciiTheme="minorHAnsi" w:hAnsiTheme="minorHAnsi" w:cstheme="minorHAnsi"/>
          <w:b w:val="0"/>
          <w:bCs w:val="0"/>
          <w:i/>
          <w:iCs/>
          <w:color w:val="004B58"/>
          <w:sz w:val="16"/>
          <w:szCs w:val="16"/>
          <w:lang w:val="en-US"/>
        </w:rPr>
        <w:t>BiodivERsA - the network programming and funding research on biodiversity and ecosystem services across European countries and territories</w:t>
      </w:r>
    </w:p>
    <w:p w14:paraId="6AE4F29D" w14:textId="77777777" w:rsidR="00227B30" w:rsidRPr="00227B30" w:rsidRDefault="00227B30" w:rsidP="00227B30">
      <w:pPr>
        <w:pStyle w:val="NormalWeb"/>
        <w:shd w:val="clear" w:color="auto" w:fill="FFFFFF"/>
        <w:spacing w:before="0" w:beforeAutospacing="0" w:after="0" w:afterAutospacing="0"/>
        <w:ind w:left="360"/>
        <w:jc w:val="both"/>
        <w:rPr>
          <w:rFonts w:asciiTheme="minorHAnsi" w:hAnsiTheme="minorHAnsi" w:cstheme="minorHAnsi"/>
          <w:i/>
          <w:iCs/>
          <w:color w:val="333333"/>
          <w:sz w:val="16"/>
          <w:szCs w:val="16"/>
          <w:lang w:val="en-US"/>
        </w:rPr>
      </w:pPr>
      <w:r w:rsidRPr="00227B30">
        <w:rPr>
          <w:rFonts w:asciiTheme="minorHAnsi" w:hAnsiTheme="minorHAnsi" w:cstheme="minorHAnsi"/>
          <w:i/>
          <w:iCs/>
          <w:color w:val="333333"/>
          <w:sz w:val="16"/>
          <w:szCs w:val="16"/>
          <w:lang w:val="en-GB"/>
        </w:rPr>
        <w:t>BiodivERsA is a network of 39 agencies and ministries from 25 European countries and associated countries programming and funding pan-European research on biodiversity and ecosystem services on a competitive basis. It is an ERA-NET Co-fund, funded under the </w:t>
      </w:r>
      <w:hyperlink r:id="rId20" w:tgtFrame="_blank" w:history="1">
        <w:r w:rsidRPr="00227B30">
          <w:rPr>
            <w:rStyle w:val="Lienhypertexte"/>
            <w:rFonts w:asciiTheme="minorHAnsi" w:hAnsiTheme="minorHAnsi" w:cstheme="minorHAnsi"/>
            <w:i/>
            <w:iCs/>
            <w:color w:val="006D80"/>
            <w:sz w:val="16"/>
            <w:szCs w:val="16"/>
            <w:lang w:val="en-GB"/>
          </w:rPr>
          <w:t>EU’s Horizon 2020 Framework Programme for Research and Innovation</w:t>
        </w:r>
      </w:hyperlink>
      <w:r w:rsidRPr="00227B30">
        <w:rPr>
          <w:rFonts w:asciiTheme="minorHAnsi" w:hAnsiTheme="minorHAnsi" w:cstheme="minorHAnsi"/>
          <w:i/>
          <w:iCs/>
          <w:color w:val="333333"/>
          <w:sz w:val="16"/>
          <w:szCs w:val="16"/>
          <w:lang w:val="en-GB"/>
        </w:rPr>
        <w:t>.</w:t>
      </w:r>
    </w:p>
    <w:p w14:paraId="411A314C" w14:textId="24E1FAA4" w:rsidR="00423C52" w:rsidRDefault="00423C52" w:rsidP="00383977">
      <w:pPr>
        <w:spacing w:after="0"/>
        <w:rPr>
          <w:sz w:val="16"/>
          <w:szCs w:val="16"/>
          <w:lang w:val="en-US"/>
        </w:rPr>
      </w:pPr>
    </w:p>
    <w:p w14:paraId="232CF036" w14:textId="77777777" w:rsidR="00423C52" w:rsidRDefault="00423C52" w:rsidP="00383977">
      <w:pPr>
        <w:spacing w:after="0"/>
        <w:rPr>
          <w:sz w:val="16"/>
          <w:szCs w:val="16"/>
          <w:lang w:val="en-US"/>
        </w:rPr>
      </w:pPr>
    </w:p>
    <w:p w14:paraId="6848FF10" w14:textId="77777777" w:rsidR="00423C52" w:rsidRDefault="006F0893" w:rsidP="00423C52">
      <w:pPr>
        <w:spacing w:after="0"/>
        <w:jc w:val="center"/>
        <w:rPr>
          <w:sz w:val="16"/>
          <w:szCs w:val="16"/>
          <w:lang w:val="en-US"/>
        </w:rPr>
      </w:pPr>
      <w:r>
        <w:rPr>
          <w:sz w:val="16"/>
          <w:szCs w:val="16"/>
          <w:lang w:val="en-US"/>
        </w:rPr>
        <w:t xml:space="preserve">Day 2 </w:t>
      </w:r>
      <w:r w:rsidR="00A30997">
        <w:rPr>
          <w:sz w:val="16"/>
          <w:szCs w:val="16"/>
          <w:lang w:val="en-US"/>
        </w:rPr>
        <w:t>10/03/20</w:t>
      </w:r>
      <w:r w:rsidR="001F679F">
        <w:rPr>
          <w:sz w:val="16"/>
          <w:szCs w:val="16"/>
          <w:lang w:val="en-US"/>
        </w:rPr>
        <w:t xml:space="preserve"> </w:t>
      </w:r>
    </w:p>
    <w:p w14:paraId="5E462EC4" w14:textId="3D251E5E" w:rsidR="006F0893" w:rsidRPr="00423C52" w:rsidRDefault="00060807" w:rsidP="00423C52">
      <w:pPr>
        <w:spacing w:after="0"/>
        <w:jc w:val="center"/>
        <w:rPr>
          <w:lang w:val="en-US"/>
        </w:rPr>
      </w:pPr>
      <w:hyperlink r:id="rId21" w:history="1">
        <w:r w:rsidR="00423C52" w:rsidRPr="00C34096">
          <w:rPr>
            <w:rStyle w:val="Lienhypertexte"/>
            <w:lang w:val="en-US"/>
          </w:rPr>
          <w:t>https://www.era-learn.eu/</w:t>
        </w:r>
      </w:hyperlink>
    </w:p>
    <w:p w14:paraId="6788DCD9" w14:textId="77777777" w:rsidR="001F679F" w:rsidRDefault="001F679F" w:rsidP="00383977">
      <w:pPr>
        <w:spacing w:after="0"/>
        <w:rPr>
          <w:sz w:val="16"/>
          <w:szCs w:val="16"/>
          <w:lang w:val="en-US"/>
        </w:rPr>
      </w:pPr>
    </w:p>
    <w:p w14:paraId="662A40C7" w14:textId="4C8CDEC5" w:rsidR="00A30997" w:rsidRDefault="00A30997" w:rsidP="00383977">
      <w:pPr>
        <w:spacing w:after="0"/>
        <w:rPr>
          <w:sz w:val="16"/>
          <w:szCs w:val="16"/>
          <w:lang w:val="en-US"/>
        </w:rPr>
      </w:pPr>
      <w:r>
        <w:rPr>
          <w:sz w:val="16"/>
          <w:szCs w:val="16"/>
          <w:lang w:val="en-US"/>
        </w:rPr>
        <w:t xml:space="preserve">Coherence </w:t>
      </w:r>
      <w:r w:rsidR="00F05437">
        <w:rPr>
          <w:sz w:val="16"/>
          <w:szCs w:val="16"/>
          <w:lang w:val="en-US"/>
        </w:rPr>
        <w:t>of the partnerships landscape and relevance for the political priorities of the new commission.</w:t>
      </w:r>
      <w:r w:rsidR="008F797B">
        <w:rPr>
          <w:sz w:val="16"/>
          <w:szCs w:val="16"/>
          <w:lang w:val="en-US"/>
        </w:rPr>
        <w:t xml:space="preserve"> </w:t>
      </w:r>
      <w:r w:rsidR="00484196">
        <w:rPr>
          <w:sz w:val="16"/>
          <w:szCs w:val="16"/>
          <w:lang w:val="en-US"/>
        </w:rPr>
        <w:t>Angus Hunter</w:t>
      </w:r>
      <w:r w:rsidR="005D3D5F">
        <w:rPr>
          <w:sz w:val="16"/>
          <w:szCs w:val="16"/>
          <w:lang w:val="en-US"/>
        </w:rPr>
        <w:t xml:space="preserve"> OPTIMA</w:t>
      </w:r>
      <w:r w:rsidR="00750FFB">
        <w:rPr>
          <w:sz w:val="16"/>
          <w:szCs w:val="16"/>
          <w:lang w:val="en-US"/>
        </w:rPr>
        <w:t>T</w:t>
      </w:r>
    </w:p>
    <w:p w14:paraId="46301DEF" w14:textId="05E49597" w:rsidR="002B2757" w:rsidRDefault="006E5633" w:rsidP="00383977">
      <w:pPr>
        <w:spacing w:after="0"/>
        <w:rPr>
          <w:sz w:val="16"/>
          <w:szCs w:val="16"/>
          <w:lang w:val="en-US"/>
        </w:rPr>
      </w:pPr>
      <w:r>
        <w:rPr>
          <w:sz w:val="16"/>
          <w:szCs w:val="16"/>
          <w:lang w:val="en-US"/>
        </w:rPr>
        <w:t xml:space="preserve">Report: </w:t>
      </w:r>
      <w:r w:rsidR="00750FFB">
        <w:rPr>
          <w:sz w:val="16"/>
          <w:szCs w:val="16"/>
          <w:lang w:val="en-US"/>
        </w:rPr>
        <w:t>Impact assessment s</w:t>
      </w:r>
      <w:r w:rsidR="00303E81">
        <w:rPr>
          <w:sz w:val="16"/>
          <w:szCs w:val="16"/>
          <w:lang w:val="en-US"/>
        </w:rPr>
        <w:t>t</w:t>
      </w:r>
      <w:r w:rsidR="00750FFB">
        <w:rPr>
          <w:sz w:val="16"/>
          <w:szCs w:val="16"/>
          <w:lang w:val="en-US"/>
        </w:rPr>
        <w:t>udy f</w:t>
      </w:r>
      <w:r w:rsidR="00303E81">
        <w:rPr>
          <w:sz w:val="16"/>
          <w:szCs w:val="16"/>
          <w:lang w:val="en-US"/>
        </w:rPr>
        <w:t>o</w:t>
      </w:r>
      <w:r w:rsidR="00750FFB">
        <w:rPr>
          <w:sz w:val="16"/>
          <w:szCs w:val="16"/>
          <w:lang w:val="en-US"/>
        </w:rPr>
        <w:t xml:space="preserve">r </w:t>
      </w:r>
      <w:r w:rsidR="00303E81">
        <w:rPr>
          <w:sz w:val="16"/>
          <w:szCs w:val="16"/>
          <w:lang w:val="en-US"/>
        </w:rPr>
        <w:t>institutionalized</w:t>
      </w:r>
      <w:r w:rsidR="00750FFB">
        <w:rPr>
          <w:sz w:val="16"/>
          <w:szCs w:val="16"/>
          <w:lang w:val="en-US"/>
        </w:rPr>
        <w:t xml:space="preserve"> European Partnerships under horizon Europe</w:t>
      </w:r>
      <w:r w:rsidR="00423C52">
        <w:rPr>
          <w:sz w:val="16"/>
          <w:szCs w:val="16"/>
          <w:lang w:val="en-US"/>
        </w:rPr>
        <w:t>.</w:t>
      </w:r>
    </w:p>
    <w:p w14:paraId="793AE7E4" w14:textId="63DF07DE" w:rsidR="002B2757" w:rsidRDefault="002B2757" w:rsidP="00383977">
      <w:pPr>
        <w:spacing w:after="0"/>
        <w:rPr>
          <w:sz w:val="16"/>
          <w:szCs w:val="16"/>
          <w:lang w:val="en-US"/>
        </w:rPr>
      </w:pPr>
    </w:p>
    <w:p w14:paraId="786F7029" w14:textId="2138C515" w:rsidR="00684ADE" w:rsidRDefault="00423C52" w:rsidP="00383977">
      <w:pPr>
        <w:spacing w:after="0"/>
        <w:rPr>
          <w:sz w:val="16"/>
          <w:szCs w:val="16"/>
          <w:lang w:val="en-US"/>
        </w:rPr>
      </w:pPr>
      <w:r>
        <w:rPr>
          <w:sz w:val="16"/>
          <w:szCs w:val="16"/>
          <w:lang w:val="en-US"/>
        </w:rPr>
        <w:t>Animal Health is always linked with the One Health concept.</w:t>
      </w:r>
    </w:p>
    <w:p w14:paraId="088C875E" w14:textId="4E01FCB7" w:rsidR="002B2757" w:rsidRDefault="00135521" w:rsidP="00383977">
      <w:pPr>
        <w:spacing w:after="0"/>
        <w:rPr>
          <w:sz w:val="16"/>
          <w:szCs w:val="16"/>
          <w:lang w:val="en-US"/>
        </w:rPr>
      </w:pPr>
      <w:r>
        <w:rPr>
          <w:noProof/>
        </w:rPr>
        <w:drawing>
          <wp:inline distT="0" distB="0" distL="0" distR="0" wp14:anchorId="2C7622C8" wp14:editId="643593E0">
            <wp:extent cx="4175760" cy="2665607"/>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10337" cy="2687679"/>
                    </a:xfrm>
                    <a:prstGeom prst="rect">
                      <a:avLst/>
                    </a:prstGeom>
                    <a:noFill/>
                    <a:ln>
                      <a:noFill/>
                    </a:ln>
                  </pic:spPr>
                </pic:pic>
              </a:graphicData>
            </a:graphic>
          </wp:inline>
        </w:drawing>
      </w:r>
    </w:p>
    <w:p w14:paraId="06F7D58D" w14:textId="77777777" w:rsidR="00CC2BBF" w:rsidRDefault="00CC2BBF" w:rsidP="00383977">
      <w:pPr>
        <w:spacing w:after="0"/>
        <w:rPr>
          <w:sz w:val="16"/>
          <w:szCs w:val="16"/>
          <w:lang w:val="en-US"/>
        </w:rPr>
      </w:pPr>
    </w:p>
    <w:p w14:paraId="5667F538" w14:textId="01F42E16" w:rsidR="00CC2BBF" w:rsidRDefault="00CC2BBF" w:rsidP="00383977">
      <w:pPr>
        <w:spacing w:after="0"/>
        <w:rPr>
          <w:sz w:val="16"/>
          <w:szCs w:val="16"/>
          <w:lang w:val="en-US"/>
        </w:rPr>
      </w:pPr>
      <w:r w:rsidRPr="00A568C9">
        <w:rPr>
          <w:noProof/>
          <w:sz w:val="16"/>
          <w:szCs w:val="16"/>
          <w:highlight w:val="yellow"/>
          <w:lang w:val="en-US"/>
        </w:rPr>
        <w:drawing>
          <wp:inline distT="0" distB="0" distL="0" distR="0" wp14:anchorId="237E232C" wp14:editId="171842D0">
            <wp:extent cx="3958590" cy="2841797"/>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71778" cy="2851265"/>
                    </a:xfrm>
                    <a:prstGeom prst="rect">
                      <a:avLst/>
                    </a:prstGeom>
                    <a:noFill/>
                    <a:ln>
                      <a:noFill/>
                    </a:ln>
                  </pic:spPr>
                </pic:pic>
              </a:graphicData>
            </a:graphic>
          </wp:inline>
        </w:drawing>
      </w:r>
    </w:p>
    <w:p w14:paraId="6845022A" w14:textId="10A3729B" w:rsidR="00A568C9" w:rsidRPr="003A3618" w:rsidRDefault="00C47D1A" w:rsidP="00383977">
      <w:pPr>
        <w:spacing w:after="0"/>
        <w:rPr>
          <w:b/>
          <w:bCs/>
          <w:sz w:val="16"/>
          <w:szCs w:val="16"/>
          <w:lang w:val="en-US"/>
        </w:rPr>
      </w:pPr>
      <w:r w:rsidRPr="003A3618">
        <w:rPr>
          <w:b/>
          <w:bCs/>
          <w:sz w:val="16"/>
          <w:szCs w:val="16"/>
          <w:lang w:val="en-US"/>
        </w:rPr>
        <w:t>Le letter</w:t>
      </w:r>
      <w:r w:rsidR="003A3618" w:rsidRPr="003A3618">
        <w:rPr>
          <w:b/>
          <w:bCs/>
          <w:sz w:val="16"/>
          <w:szCs w:val="16"/>
          <w:lang w:val="en-US"/>
        </w:rPr>
        <w:t xml:space="preserve"> of candidacy </w:t>
      </w:r>
      <w:r w:rsidRPr="003A3618">
        <w:rPr>
          <w:b/>
          <w:bCs/>
          <w:sz w:val="16"/>
          <w:szCs w:val="16"/>
          <w:lang w:val="en-US"/>
        </w:rPr>
        <w:t xml:space="preserve">has to be sent </w:t>
      </w:r>
      <w:r w:rsidR="003A3618" w:rsidRPr="003A3618">
        <w:rPr>
          <w:b/>
          <w:bCs/>
          <w:sz w:val="16"/>
          <w:szCs w:val="16"/>
          <w:lang w:val="en-US"/>
        </w:rPr>
        <w:t>before this summer</w:t>
      </w:r>
      <w:r w:rsidR="00803F5D">
        <w:rPr>
          <w:b/>
          <w:bCs/>
          <w:sz w:val="16"/>
          <w:szCs w:val="16"/>
          <w:lang w:val="en-US"/>
        </w:rPr>
        <w:t xml:space="preserve"> </w:t>
      </w:r>
      <w:r w:rsidR="00C10F9B">
        <w:rPr>
          <w:b/>
          <w:bCs/>
          <w:sz w:val="16"/>
          <w:szCs w:val="16"/>
          <w:lang w:val="en-US"/>
        </w:rPr>
        <w:t>from</w:t>
      </w:r>
      <w:r w:rsidR="00803F5D">
        <w:rPr>
          <w:b/>
          <w:bCs/>
          <w:sz w:val="16"/>
          <w:szCs w:val="16"/>
          <w:lang w:val="en-US"/>
        </w:rPr>
        <w:t xml:space="preserve"> the member</w:t>
      </w:r>
      <w:r w:rsidR="0043543C">
        <w:rPr>
          <w:b/>
          <w:bCs/>
          <w:sz w:val="16"/>
          <w:szCs w:val="16"/>
          <w:lang w:val="en-US"/>
        </w:rPr>
        <w:t xml:space="preserve"> states</w:t>
      </w:r>
      <w:r w:rsidR="00C10F9B">
        <w:rPr>
          <w:b/>
          <w:bCs/>
          <w:sz w:val="16"/>
          <w:szCs w:val="16"/>
          <w:lang w:val="en-US"/>
        </w:rPr>
        <w:t xml:space="preserve"> to the Commission</w:t>
      </w:r>
      <w:r w:rsidR="004621E6">
        <w:rPr>
          <w:b/>
          <w:bCs/>
          <w:sz w:val="16"/>
          <w:szCs w:val="16"/>
          <w:lang w:val="en-US"/>
        </w:rPr>
        <w:t xml:space="preserve"> (financial </w:t>
      </w:r>
      <w:r w:rsidR="00CB00E0">
        <w:rPr>
          <w:b/>
          <w:bCs/>
          <w:sz w:val="16"/>
          <w:szCs w:val="16"/>
          <w:lang w:val="en-US"/>
        </w:rPr>
        <w:t>contribution)</w:t>
      </w:r>
      <w:r w:rsidR="0043543C">
        <w:rPr>
          <w:b/>
          <w:bCs/>
          <w:sz w:val="16"/>
          <w:szCs w:val="16"/>
          <w:lang w:val="en-US"/>
        </w:rPr>
        <w:t>.</w:t>
      </w:r>
    </w:p>
    <w:p w14:paraId="22935251" w14:textId="77777777" w:rsidR="003A3618" w:rsidRDefault="003A3618" w:rsidP="00383977">
      <w:pPr>
        <w:spacing w:after="0"/>
        <w:rPr>
          <w:sz w:val="16"/>
          <w:szCs w:val="16"/>
          <w:lang w:val="en-US"/>
        </w:rPr>
      </w:pPr>
    </w:p>
    <w:p w14:paraId="64A19E89" w14:textId="32A46860" w:rsidR="00A93708" w:rsidRDefault="00A93708" w:rsidP="00383977">
      <w:pPr>
        <w:spacing w:after="0"/>
        <w:rPr>
          <w:sz w:val="16"/>
          <w:szCs w:val="16"/>
          <w:lang w:val="en-US"/>
        </w:rPr>
      </w:pPr>
      <w:r>
        <w:rPr>
          <w:sz w:val="16"/>
          <w:szCs w:val="16"/>
          <w:lang w:val="en-US"/>
        </w:rPr>
        <w:t xml:space="preserve">Criteria </w:t>
      </w:r>
      <w:r w:rsidR="00B46CFD">
        <w:rPr>
          <w:sz w:val="16"/>
          <w:szCs w:val="16"/>
          <w:lang w:val="en-US"/>
        </w:rPr>
        <w:t>for EU Partnerships</w:t>
      </w:r>
    </w:p>
    <w:p w14:paraId="620DD6E8" w14:textId="77777777" w:rsidR="00374013" w:rsidRDefault="00374013" w:rsidP="00383977">
      <w:pPr>
        <w:spacing w:after="0"/>
        <w:rPr>
          <w:sz w:val="16"/>
          <w:szCs w:val="16"/>
          <w:lang w:val="en-US"/>
        </w:rPr>
      </w:pPr>
    </w:p>
    <w:p w14:paraId="62B8EE07" w14:textId="77777777" w:rsidR="00141B69" w:rsidRDefault="00141B69" w:rsidP="00141B69">
      <w:pPr>
        <w:spacing w:after="0"/>
        <w:rPr>
          <w:sz w:val="16"/>
          <w:szCs w:val="16"/>
          <w:lang w:val="en-US"/>
        </w:rPr>
      </w:pPr>
      <w:r>
        <w:rPr>
          <w:sz w:val="16"/>
          <w:szCs w:val="16"/>
          <w:lang w:val="en-US"/>
        </w:rPr>
        <w:object w:dxaOrig="1479" w:dyaOrig="972" w14:anchorId="18129C01">
          <v:shape id="_x0000_i1028" type="#_x0000_t75" style="width:74.1pt;height:48.6pt" o:ole="">
            <v:imagedata r:id="rId24" o:title=""/>
          </v:shape>
          <o:OLEObject Type="Embed" ProgID="AcroExch.Document.DC" ShapeID="_x0000_i1028" DrawAspect="Icon" ObjectID="_1645361444" r:id="rId25"/>
        </w:object>
      </w:r>
    </w:p>
    <w:p w14:paraId="6B907BD9" w14:textId="77777777" w:rsidR="00141B69" w:rsidRDefault="00141B69" w:rsidP="00141B69">
      <w:pPr>
        <w:spacing w:after="0"/>
        <w:rPr>
          <w:sz w:val="16"/>
          <w:szCs w:val="16"/>
          <w:lang w:val="en-US"/>
        </w:rPr>
      </w:pPr>
      <w:r>
        <w:rPr>
          <w:sz w:val="16"/>
          <w:szCs w:val="16"/>
          <w:lang w:val="en-US"/>
        </w:rPr>
        <w:object w:dxaOrig="1479" w:dyaOrig="972" w14:anchorId="1CF79FC4">
          <v:shape id="_x0000_i1029" type="#_x0000_t75" style="width:74.1pt;height:48.6pt" o:ole="">
            <v:imagedata r:id="rId26" o:title=""/>
          </v:shape>
          <o:OLEObject Type="Embed" ProgID="AcroExch.Document.DC" ShapeID="_x0000_i1029" DrawAspect="Icon" ObjectID="_1645361445" r:id="rId27"/>
        </w:object>
      </w:r>
    </w:p>
    <w:p w14:paraId="0FB46EFD" w14:textId="77777777" w:rsidR="00141B69" w:rsidRDefault="00141B69" w:rsidP="00383977">
      <w:pPr>
        <w:spacing w:after="0"/>
        <w:rPr>
          <w:sz w:val="16"/>
          <w:szCs w:val="16"/>
          <w:lang w:val="en-US"/>
        </w:rPr>
      </w:pPr>
    </w:p>
    <w:p w14:paraId="572CDBEF" w14:textId="77777777" w:rsidR="002A3008" w:rsidRPr="002D4D9F" w:rsidRDefault="002D4D9F" w:rsidP="002A3008">
      <w:pPr>
        <w:pStyle w:val="Titre2"/>
        <w:spacing w:before="0" w:beforeAutospacing="0" w:after="0" w:afterAutospacing="0"/>
        <w:jc w:val="center"/>
        <w:rPr>
          <w:rFonts w:asciiTheme="minorHAnsi" w:hAnsiTheme="minorHAnsi" w:cstheme="minorHAnsi"/>
          <w:b w:val="0"/>
          <w:bCs w:val="0"/>
          <w:color w:val="333333"/>
          <w:sz w:val="20"/>
          <w:szCs w:val="20"/>
        </w:rPr>
      </w:pPr>
      <w:r>
        <w:rPr>
          <w:sz w:val="16"/>
          <w:szCs w:val="16"/>
          <w:lang w:val="en-US"/>
        </w:rPr>
        <w:t>Annexe 1</w:t>
      </w:r>
      <w:r w:rsidR="002A3008">
        <w:rPr>
          <w:sz w:val="16"/>
          <w:szCs w:val="16"/>
          <w:lang w:val="en-US"/>
        </w:rPr>
        <w:t xml:space="preserve"> </w:t>
      </w:r>
      <w:r w:rsidR="002A3008" w:rsidRPr="002D4D9F">
        <w:rPr>
          <w:rFonts w:asciiTheme="minorHAnsi" w:hAnsiTheme="minorHAnsi" w:cstheme="minorHAnsi"/>
          <w:b w:val="0"/>
          <w:bCs w:val="0"/>
          <w:color w:val="333333"/>
          <w:sz w:val="20"/>
          <w:szCs w:val="20"/>
        </w:rPr>
        <w:t>Types of Partnerships</w:t>
      </w:r>
    </w:p>
    <w:p w14:paraId="0BA2C670" w14:textId="77777777" w:rsidR="009506B7" w:rsidRDefault="00060807" w:rsidP="009506B7">
      <w:pPr>
        <w:numPr>
          <w:ilvl w:val="0"/>
          <w:numId w:val="4"/>
        </w:numPr>
        <w:shd w:val="clear" w:color="auto" w:fill="00B2EF"/>
        <w:spacing w:before="100" w:beforeAutospacing="1" w:after="100" w:afterAutospacing="1" w:line="240" w:lineRule="auto"/>
        <w:ind w:left="0"/>
        <w:rPr>
          <w:rFonts w:ascii="Segoe UI" w:hAnsi="Segoe UI" w:cs="Segoe UI"/>
          <w:color w:val="134093"/>
          <w:sz w:val="21"/>
          <w:szCs w:val="21"/>
        </w:rPr>
      </w:pPr>
      <w:hyperlink r:id="rId28" w:history="1">
        <w:r w:rsidR="009506B7">
          <w:rPr>
            <w:rStyle w:val="Lienhypertexte"/>
            <w:rFonts w:ascii="Segoe UI" w:hAnsi="Segoe UI" w:cs="Segoe UI"/>
            <w:color w:val="FFFFFF"/>
            <w:sz w:val="21"/>
            <w:szCs w:val="21"/>
          </w:rPr>
          <w:t>Joint Programming Initiatives (JPIs)</w:t>
        </w:r>
      </w:hyperlink>
    </w:p>
    <w:p w14:paraId="7EA37254" w14:textId="77777777" w:rsidR="009506B7" w:rsidRDefault="00060807" w:rsidP="009506B7">
      <w:pPr>
        <w:numPr>
          <w:ilvl w:val="0"/>
          <w:numId w:val="4"/>
        </w:numPr>
        <w:shd w:val="clear" w:color="auto" w:fill="00B2EF"/>
        <w:spacing w:before="100" w:beforeAutospacing="1" w:after="100" w:afterAutospacing="1" w:line="240" w:lineRule="auto"/>
        <w:ind w:left="0"/>
        <w:rPr>
          <w:rFonts w:ascii="Segoe UI" w:hAnsi="Segoe UI" w:cs="Segoe UI"/>
          <w:color w:val="134093"/>
          <w:sz w:val="21"/>
          <w:szCs w:val="21"/>
        </w:rPr>
      </w:pPr>
      <w:hyperlink r:id="rId29" w:history="1">
        <w:r w:rsidR="009506B7">
          <w:rPr>
            <w:rStyle w:val="Lienhypertexte"/>
            <w:rFonts w:ascii="Segoe UI" w:hAnsi="Segoe UI" w:cs="Segoe UI"/>
            <w:color w:val="FFFFFF"/>
            <w:sz w:val="21"/>
            <w:szCs w:val="21"/>
          </w:rPr>
          <w:t>Article 185 Initiatives</w:t>
        </w:r>
      </w:hyperlink>
    </w:p>
    <w:p w14:paraId="5F65F0D5" w14:textId="77777777" w:rsidR="009506B7" w:rsidRDefault="00060807" w:rsidP="009506B7">
      <w:pPr>
        <w:numPr>
          <w:ilvl w:val="0"/>
          <w:numId w:val="4"/>
        </w:numPr>
        <w:shd w:val="clear" w:color="auto" w:fill="00B2EF"/>
        <w:spacing w:before="100" w:beforeAutospacing="1" w:after="100" w:afterAutospacing="1" w:line="240" w:lineRule="auto"/>
        <w:ind w:left="0"/>
        <w:rPr>
          <w:rFonts w:ascii="Segoe UI" w:hAnsi="Segoe UI" w:cs="Segoe UI"/>
          <w:color w:val="134093"/>
          <w:sz w:val="21"/>
          <w:szCs w:val="21"/>
        </w:rPr>
      </w:pPr>
      <w:hyperlink r:id="rId30" w:history="1">
        <w:r w:rsidR="009506B7">
          <w:rPr>
            <w:rStyle w:val="Lienhypertexte"/>
            <w:rFonts w:ascii="Segoe UI" w:hAnsi="Segoe UI" w:cs="Segoe UI"/>
            <w:color w:val="FFFFFF"/>
            <w:sz w:val="21"/>
            <w:szCs w:val="21"/>
          </w:rPr>
          <w:t>ERA-NET Scheme</w:t>
        </w:r>
      </w:hyperlink>
    </w:p>
    <w:p w14:paraId="64D50001" w14:textId="77777777" w:rsidR="009506B7" w:rsidRDefault="00060807" w:rsidP="009506B7">
      <w:pPr>
        <w:numPr>
          <w:ilvl w:val="0"/>
          <w:numId w:val="4"/>
        </w:numPr>
        <w:shd w:val="clear" w:color="auto" w:fill="00B2EF"/>
        <w:spacing w:before="100" w:beforeAutospacing="1" w:after="100" w:afterAutospacing="1" w:line="240" w:lineRule="auto"/>
        <w:ind w:left="0"/>
        <w:rPr>
          <w:rFonts w:ascii="Segoe UI" w:hAnsi="Segoe UI" w:cs="Segoe UI"/>
          <w:color w:val="134093"/>
          <w:sz w:val="21"/>
          <w:szCs w:val="21"/>
        </w:rPr>
      </w:pPr>
      <w:hyperlink r:id="rId31" w:history="1">
        <w:r w:rsidR="009506B7">
          <w:rPr>
            <w:rStyle w:val="Lienhypertexte"/>
            <w:rFonts w:ascii="Segoe UI" w:hAnsi="Segoe UI" w:cs="Segoe UI"/>
            <w:color w:val="FFFFFF"/>
            <w:sz w:val="21"/>
            <w:szCs w:val="21"/>
          </w:rPr>
          <w:t>European Joint Programme Cofund (EJP Cofund)</w:t>
        </w:r>
      </w:hyperlink>
    </w:p>
    <w:p w14:paraId="5A6E2464" w14:textId="77777777" w:rsidR="009506B7" w:rsidRDefault="00060807" w:rsidP="009506B7">
      <w:pPr>
        <w:numPr>
          <w:ilvl w:val="0"/>
          <w:numId w:val="4"/>
        </w:numPr>
        <w:shd w:val="clear" w:color="auto" w:fill="00B2EF"/>
        <w:spacing w:before="100" w:beforeAutospacing="1" w:after="100" w:afterAutospacing="1" w:line="240" w:lineRule="auto"/>
        <w:ind w:left="0"/>
        <w:rPr>
          <w:rFonts w:ascii="Segoe UI" w:hAnsi="Segoe UI" w:cs="Segoe UI"/>
          <w:color w:val="134093"/>
          <w:sz w:val="21"/>
          <w:szCs w:val="21"/>
        </w:rPr>
      </w:pPr>
      <w:hyperlink r:id="rId32" w:history="1">
        <w:r w:rsidR="009506B7">
          <w:rPr>
            <w:rStyle w:val="Lienhypertexte"/>
            <w:rFonts w:ascii="Segoe UI" w:hAnsi="Segoe UI" w:cs="Segoe UI"/>
            <w:color w:val="FFFFFF"/>
            <w:sz w:val="21"/>
            <w:szCs w:val="21"/>
          </w:rPr>
          <w:t>Public-Private Partnerships</w:t>
        </w:r>
      </w:hyperlink>
    </w:p>
    <w:p w14:paraId="4E76FE19" w14:textId="77777777" w:rsidR="009506B7" w:rsidRDefault="00060807" w:rsidP="009506B7">
      <w:pPr>
        <w:numPr>
          <w:ilvl w:val="0"/>
          <w:numId w:val="4"/>
        </w:numPr>
        <w:shd w:val="clear" w:color="auto" w:fill="00B2EF"/>
        <w:spacing w:before="100" w:beforeAutospacing="1" w:after="100" w:afterAutospacing="1" w:line="240" w:lineRule="auto"/>
        <w:ind w:left="0"/>
        <w:rPr>
          <w:rFonts w:ascii="Segoe UI" w:hAnsi="Segoe UI" w:cs="Segoe UI"/>
          <w:color w:val="134093"/>
          <w:sz w:val="21"/>
          <w:szCs w:val="21"/>
        </w:rPr>
      </w:pPr>
      <w:hyperlink r:id="rId33" w:history="1">
        <w:r w:rsidR="009506B7">
          <w:rPr>
            <w:rStyle w:val="Lienhypertexte"/>
            <w:rFonts w:ascii="Segoe UI" w:hAnsi="Segoe UI" w:cs="Segoe UI"/>
            <w:color w:val="FFFFFF"/>
            <w:sz w:val="21"/>
            <w:szCs w:val="21"/>
          </w:rPr>
          <w:t>Other ERA relevant Partnership Initiatives</w:t>
        </w:r>
      </w:hyperlink>
    </w:p>
    <w:p w14:paraId="4F3F15BB" w14:textId="41DF4185" w:rsidR="002D4D9F" w:rsidRPr="00B3737C" w:rsidRDefault="00060807" w:rsidP="00B3737C">
      <w:pPr>
        <w:spacing w:after="0"/>
        <w:rPr>
          <w:rFonts w:cstheme="minorHAnsi"/>
          <w:sz w:val="20"/>
          <w:szCs w:val="20"/>
          <w:lang w:val="en-US"/>
        </w:rPr>
      </w:pPr>
      <w:hyperlink r:id="rId34" w:history="1">
        <w:r w:rsidR="002D4D9F" w:rsidRPr="00B3737C">
          <w:rPr>
            <w:rStyle w:val="uk-text-small"/>
            <w:rFonts w:cstheme="minorHAnsi"/>
            <w:color w:val="00B2EF"/>
            <w:sz w:val="20"/>
            <w:szCs w:val="20"/>
            <w:lang w:val="en-US"/>
          </w:rPr>
          <w:t>add to pdf</w:t>
        </w:r>
      </w:hyperlink>
    </w:p>
    <w:p w14:paraId="4231918F" w14:textId="77777777" w:rsidR="002D4D9F" w:rsidRPr="002D4D9F" w:rsidRDefault="002D4D9F" w:rsidP="00B3737C">
      <w:pPr>
        <w:pStyle w:val="NormalWeb"/>
        <w:shd w:val="clear" w:color="auto" w:fill="FFFFFF"/>
        <w:spacing w:before="0" w:beforeAutospacing="0" w:after="0" w:afterAutospacing="0"/>
        <w:rPr>
          <w:rFonts w:asciiTheme="minorHAnsi" w:hAnsiTheme="minorHAnsi" w:cstheme="minorHAnsi"/>
          <w:color w:val="444444"/>
          <w:sz w:val="20"/>
          <w:szCs w:val="20"/>
          <w:lang w:val="en-US"/>
        </w:rPr>
      </w:pPr>
      <w:r w:rsidRPr="002D4D9F">
        <w:rPr>
          <w:rFonts w:asciiTheme="minorHAnsi" w:hAnsiTheme="minorHAnsi" w:cstheme="minorHAnsi"/>
          <w:color w:val="444444"/>
          <w:sz w:val="20"/>
          <w:szCs w:val="20"/>
          <w:lang w:val="en-US"/>
        </w:rPr>
        <w:t>Over the past years there has been a proliferation of instruments and initiatives oriented towards coordination, collaboration, and even alignment of national strategies and programmes in further developing the ERA. These instruments have aimed at tackling societal challenges while also strengthening European competitiveness. They span from either Member State-lead initiatives to instruments strongly supported by the European Commission (Public to Public Partnerships, P2Ps), or from partnerships among public agencies to alliances between the public and private sectors (Public-Private Partnerships, PPPs).</w:t>
      </w:r>
    </w:p>
    <w:p w14:paraId="02A9E0A3" w14:textId="77777777" w:rsidR="002D4D9F" w:rsidRPr="002D4D9F" w:rsidRDefault="002D4D9F" w:rsidP="00F3350E">
      <w:pPr>
        <w:pStyle w:val="NormalWeb"/>
        <w:shd w:val="clear" w:color="auto" w:fill="FFFFFF"/>
        <w:spacing w:before="0" w:beforeAutospacing="0" w:after="0" w:afterAutospacing="0"/>
        <w:rPr>
          <w:rFonts w:asciiTheme="minorHAnsi" w:hAnsiTheme="minorHAnsi" w:cstheme="minorHAnsi"/>
          <w:color w:val="444444"/>
          <w:sz w:val="20"/>
          <w:szCs w:val="20"/>
          <w:lang w:val="en-US"/>
        </w:rPr>
      </w:pPr>
      <w:r w:rsidRPr="006B6B3A">
        <w:rPr>
          <w:rFonts w:asciiTheme="minorHAnsi" w:hAnsiTheme="minorHAnsi" w:cstheme="minorHAnsi"/>
          <w:color w:val="444444"/>
          <w:sz w:val="20"/>
          <w:szCs w:val="20"/>
          <w:highlight w:val="yellow"/>
          <w:lang w:val="en-US"/>
        </w:rPr>
        <w:t>ERA-LEARN has a focus on Public-Public-Partnerships (P2P).</w:t>
      </w:r>
      <w:r w:rsidRPr="002D4D9F">
        <w:rPr>
          <w:rFonts w:asciiTheme="minorHAnsi" w:hAnsiTheme="minorHAnsi" w:cstheme="minorHAnsi"/>
          <w:color w:val="444444"/>
          <w:sz w:val="20"/>
          <w:szCs w:val="20"/>
          <w:lang w:val="en-US"/>
        </w:rPr>
        <w:t xml:space="preserve"> Nevertheless an overview on other ERA coordination instruments is given.</w:t>
      </w:r>
    </w:p>
    <w:p w14:paraId="1BB79CE4" w14:textId="77777777" w:rsidR="002D4D9F" w:rsidRPr="002D4D9F" w:rsidRDefault="002D4D9F" w:rsidP="00F3350E">
      <w:pPr>
        <w:pStyle w:val="Titre3"/>
        <w:shd w:val="clear" w:color="auto" w:fill="FFFFFF"/>
        <w:spacing w:before="0"/>
        <w:rPr>
          <w:rFonts w:asciiTheme="minorHAnsi" w:hAnsiTheme="minorHAnsi" w:cstheme="minorHAnsi"/>
          <w:color w:val="333333"/>
          <w:sz w:val="20"/>
          <w:szCs w:val="20"/>
          <w:lang w:val="en-US"/>
        </w:rPr>
      </w:pPr>
      <w:r w:rsidRPr="006B6B3A">
        <w:rPr>
          <w:rFonts w:asciiTheme="minorHAnsi" w:hAnsiTheme="minorHAnsi" w:cstheme="minorHAnsi"/>
          <w:b/>
          <w:bCs/>
          <w:color w:val="333333"/>
          <w:sz w:val="20"/>
          <w:szCs w:val="20"/>
          <w:highlight w:val="yellow"/>
          <w:lang w:val="en-US"/>
        </w:rPr>
        <w:t>Public- Public Partnerships (P2Ps) in research and innovation</w:t>
      </w:r>
    </w:p>
    <w:p w14:paraId="6E0AA400" w14:textId="77777777" w:rsidR="002D4D9F" w:rsidRPr="002D4D9F" w:rsidRDefault="002D4D9F" w:rsidP="00F3350E">
      <w:pPr>
        <w:pStyle w:val="NormalWeb"/>
        <w:shd w:val="clear" w:color="auto" w:fill="FFFFFF"/>
        <w:spacing w:before="0" w:beforeAutospacing="0" w:after="0" w:afterAutospacing="0"/>
        <w:rPr>
          <w:rFonts w:asciiTheme="minorHAnsi" w:hAnsiTheme="minorHAnsi" w:cstheme="minorHAnsi"/>
          <w:color w:val="444444"/>
          <w:sz w:val="20"/>
          <w:szCs w:val="20"/>
          <w:lang w:val="en-US"/>
        </w:rPr>
      </w:pPr>
      <w:r w:rsidRPr="002D4D9F">
        <w:rPr>
          <w:rFonts w:asciiTheme="minorHAnsi" w:hAnsiTheme="minorHAnsi" w:cstheme="minorHAnsi"/>
          <w:color w:val="444444"/>
          <w:sz w:val="20"/>
          <w:szCs w:val="20"/>
          <w:lang w:val="en-US"/>
        </w:rPr>
        <w:t>Public-Public Partnerships (P2Ps) in research and innovation are networks of public organisations (Ministries, funding agencies, programme managers) from interested EU countries and beyond, that join forces to support research activities under an agreed vision or research and innovation agenda. In this way, these partnerships align national strategies, helping to overcome fragmentation of public research effort. Public-public partnerships include networks supported by the European Commission such as ERA-NETs and Art 185s as well as Member State-led initiatives, the Joint Programming Initiatives.</w:t>
      </w:r>
    </w:p>
    <w:p w14:paraId="294297A7" w14:textId="77777777" w:rsidR="002D4D9F" w:rsidRPr="002D4D9F" w:rsidRDefault="00060807" w:rsidP="00F3350E">
      <w:pPr>
        <w:pStyle w:val="Titre4"/>
        <w:shd w:val="clear" w:color="auto" w:fill="FFFFFF"/>
        <w:spacing w:before="0"/>
        <w:rPr>
          <w:rFonts w:asciiTheme="minorHAnsi" w:hAnsiTheme="minorHAnsi" w:cstheme="minorHAnsi"/>
          <w:color w:val="333333"/>
          <w:sz w:val="20"/>
          <w:szCs w:val="20"/>
          <w:lang w:val="en-US"/>
        </w:rPr>
      </w:pPr>
      <w:hyperlink r:id="rId35" w:history="1">
        <w:r w:rsidR="002D4D9F" w:rsidRPr="002D4D9F">
          <w:rPr>
            <w:rStyle w:val="Lienhypertexte"/>
            <w:rFonts w:asciiTheme="minorHAnsi" w:hAnsiTheme="minorHAnsi" w:cstheme="minorHAnsi"/>
            <w:b/>
            <w:bCs/>
            <w:color w:val="00B2EF"/>
            <w:sz w:val="20"/>
            <w:szCs w:val="20"/>
            <w:u w:val="none"/>
            <w:lang w:val="en-US"/>
          </w:rPr>
          <w:t>Joint Programming Initiatives (JPIs)</w:t>
        </w:r>
      </w:hyperlink>
    </w:p>
    <w:p w14:paraId="7AC09AAF" w14:textId="77777777" w:rsidR="002D4D9F" w:rsidRPr="002D4D9F" w:rsidRDefault="002D4D9F" w:rsidP="00F3350E">
      <w:pPr>
        <w:pStyle w:val="NormalWeb"/>
        <w:shd w:val="clear" w:color="auto" w:fill="FFFFFF"/>
        <w:spacing w:before="0" w:beforeAutospacing="0" w:after="0" w:afterAutospacing="0"/>
        <w:rPr>
          <w:rFonts w:asciiTheme="minorHAnsi" w:hAnsiTheme="minorHAnsi" w:cstheme="minorHAnsi"/>
          <w:color w:val="444444"/>
          <w:sz w:val="20"/>
          <w:szCs w:val="20"/>
          <w:lang w:val="en-US"/>
        </w:rPr>
      </w:pPr>
      <w:r w:rsidRPr="002D4D9F">
        <w:rPr>
          <w:rFonts w:asciiTheme="minorHAnsi" w:hAnsiTheme="minorHAnsi" w:cstheme="minorHAnsi"/>
          <w:color w:val="444444"/>
          <w:sz w:val="20"/>
          <w:szCs w:val="20"/>
          <w:lang w:val="en-US"/>
        </w:rPr>
        <w:t>Joint Programming is a structured and strategic process whereby Member States agree, on a voluntary basis and in a partnership approach, on common visions and Strategic Research Agendas (SRA) to address major societal challenges.</w:t>
      </w:r>
    </w:p>
    <w:p w14:paraId="49FB348B" w14:textId="77777777" w:rsidR="002D4D9F" w:rsidRPr="002D4D9F" w:rsidRDefault="00060807" w:rsidP="00F3350E">
      <w:pPr>
        <w:pStyle w:val="Titre4"/>
        <w:shd w:val="clear" w:color="auto" w:fill="FFFFFF"/>
        <w:spacing w:before="0"/>
        <w:rPr>
          <w:rFonts w:asciiTheme="minorHAnsi" w:hAnsiTheme="minorHAnsi" w:cstheme="minorHAnsi"/>
          <w:color w:val="333333"/>
          <w:sz w:val="20"/>
          <w:szCs w:val="20"/>
          <w:lang w:val="en-US"/>
        </w:rPr>
      </w:pPr>
      <w:hyperlink r:id="rId36" w:history="1">
        <w:r w:rsidR="002D4D9F" w:rsidRPr="002D4D9F">
          <w:rPr>
            <w:rStyle w:val="Lienhypertexte"/>
            <w:rFonts w:asciiTheme="minorHAnsi" w:hAnsiTheme="minorHAnsi" w:cstheme="minorHAnsi"/>
            <w:b/>
            <w:bCs/>
            <w:color w:val="00B2EF"/>
            <w:sz w:val="20"/>
            <w:szCs w:val="20"/>
            <w:u w:val="none"/>
            <w:lang w:val="en-US"/>
          </w:rPr>
          <w:t>Art. 185 initiatives</w:t>
        </w:r>
      </w:hyperlink>
    </w:p>
    <w:p w14:paraId="451B93D5" w14:textId="77777777" w:rsidR="002D4D9F" w:rsidRPr="002D4D9F" w:rsidRDefault="002D4D9F" w:rsidP="00F3350E">
      <w:pPr>
        <w:pStyle w:val="NormalWeb"/>
        <w:shd w:val="clear" w:color="auto" w:fill="FFFFFF"/>
        <w:spacing w:before="0" w:beforeAutospacing="0" w:after="0" w:afterAutospacing="0"/>
        <w:rPr>
          <w:rFonts w:asciiTheme="minorHAnsi" w:hAnsiTheme="minorHAnsi" w:cstheme="minorHAnsi"/>
          <w:color w:val="444444"/>
          <w:sz w:val="20"/>
          <w:szCs w:val="20"/>
          <w:lang w:val="en-US"/>
        </w:rPr>
      </w:pPr>
      <w:r w:rsidRPr="002D4D9F">
        <w:rPr>
          <w:rFonts w:asciiTheme="minorHAnsi" w:hAnsiTheme="minorHAnsi" w:cstheme="minorHAnsi"/>
          <w:color w:val="444444"/>
          <w:sz w:val="20"/>
          <w:szCs w:val="20"/>
          <w:lang w:val="en-US"/>
        </w:rPr>
        <w:t>Article 185 (former Article 169) initiatives are multiannual programmes jointly implemented by several EU Member States and Associated Countries. The European Union participates by providing a significant financial contribution through the Framework Programme.</w:t>
      </w:r>
    </w:p>
    <w:p w14:paraId="4E033C54" w14:textId="77777777" w:rsidR="002D4D9F" w:rsidRPr="002D4D9F" w:rsidRDefault="00060807" w:rsidP="00F3350E">
      <w:pPr>
        <w:pStyle w:val="Titre4"/>
        <w:shd w:val="clear" w:color="auto" w:fill="FFFFFF"/>
        <w:spacing w:before="0"/>
        <w:rPr>
          <w:rFonts w:asciiTheme="minorHAnsi" w:hAnsiTheme="minorHAnsi" w:cstheme="minorHAnsi"/>
          <w:color w:val="333333"/>
          <w:sz w:val="20"/>
          <w:szCs w:val="20"/>
          <w:lang w:val="en-US"/>
        </w:rPr>
      </w:pPr>
      <w:hyperlink r:id="rId37" w:history="1">
        <w:r w:rsidR="002D4D9F" w:rsidRPr="002D4D9F">
          <w:rPr>
            <w:rStyle w:val="Lienhypertexte"/>
            <w:rFonts w:asciiTheme="minorHAnsi" w:hAnsiTheme="minorHAnsi" w:cstheme="minorHAnsi"/>
            <w:b/>
            <w:bCs/>
            <w:color w:val="00B2EF"/>
            <w:sz w:val="20"/>
            <w:szCs w:val="20"/>
            <w:u w:val="none"/>
            <w:lang w:val="en-US"/>
          </w:rPr>
          <w:t>ERA-NET Cofund</w:t>
        </w:r>
      </w:hyperlink>
    </w:p>
    <w:p w14:paraId="6D2E3635" w14:textId="77777777" w:rsidR="002D4D9F" w:rsidRPr="002D4D9F" w:rsidRDefault="002D4D9F" w:rsidP="00F3350E">
      <w:pPr>
        <w:pStyle w:val="NormalWeb"/>
        <w:shd w:val="clear" w:color="auto" w:fill="FFFFFF"/>
        <w:spacing w:before="0" w:beforeAutospacing="0" w:after="0" w:afterAutospacing="0"/>
        <w:rPr>
          <w:rFonts w:asciiTheme="minorHAnsi" w:hAnsiTheme="minorHAnsi" w:cstheme="minorHAnsi"/>
          <w:color w:val="444444"/>
          <w:sz w:val="20"/>
          <w:szCs w:val="20"/>
          <w:lang w:val="en-US"/>
        </w:rPr>
      </w:pPr>
      <w:r w:rsidRPr="002D4D9F">
        <w:rPr>
          <w:rFonts w:asciiTheme="minorHAnsi" w:hAnsiTheme="minorHAnsi" w:cstheme="minorHAnsi"/>
          <w:color w:val="444444"/>
          <w:sz w:val="20"/>
          <w:szCs w:val="20"/>
          <w:lang w:val="en-US"/>
        </w:rPr>
        <w:t>Under Horizon 2020, the ERA-NET Cofund strengthens the cooperation between national/ regional public organizations. They implement joint activities and organise one substantial joint project call with top-up funding from the Commission.</w:t>
      </w:r>
    </w:p>
    <w:p w14:paraId="20E28B56" w14:textId="77777777" w:rsidR="002D4D9F" w:rsidRPr="002D4D9F" w:rsidRDefault="00060807" w:rsidP="00F3350E">
      <w:pPr>
        <w:pStyle w:val="Titre4"/>
        <w:shd w:val="clear" w:color="auto" w:fill="FFFFFF"/>
        <w:spacing w:before="0"/>
        <w:rPr>
          <w:rFonts w:asciiTheme="minorHAnsi" w:hAnsiTheme="minorHAnsi" w:cstheme="minorHAnsi"/>
          <w:color w:val="333333"/>
          <w:sz w:val="20"/>
          <w:szCs w:val="20"/>
          <w:lang w:val="en-US"/>
        </w:rPr>
      </w:pPr>
      <w:hyperlink r:id="rId38" w:history="1">
        <w:r w:rsidR="002D4D9F" w:rsidRPr="002D4D9F">
          <w:rPr>
            <w:rStyle w:val="Lienhypertexte"/>
            <w:rFonts w:asciiTheme="minorHAnsi" w:hAnsiTheme="minorHAnsi" w:cstheme="minorHAnsi"/>
            <w:b/>
            <w:bCs/>
            <w:color w:val="00B2EF"/>
            <w:sz w:val="20"/>
            <w:szCs w:val="20"/>
            <w:u w:val="none"/>
            <w:lang w:val="en-US"/>
          </w:rPr>
          <w:t>EJP Cofund</w:t>
        </w:r>
      </w:hyperlink>
    </w:p>
    <w:p w14:paraId="2E08344A" w14:textId="77777777" w:rsidR="002D4D9F" w:rsidRPr="002D4D9F" w:rsidRDefault="002D4D9F" w:rsidP="00F3350E">
      <w:pPr>
        <w:pStyle w:val="NormalWeb"/>
        <w:shd w:val="clear" w:color="auto" w:fill="FFFFFF"/>
        <w:spacing w:before="0" w:beforeAutospacing="0" w:after="0" w:afterAutospacing="0"/>
        <w:rPr>
          <w:rFonts w:asciiTheme="minorHAnsi" w:hAnsiTheme="minorHAnsi" w:cstheme="minorHAnsi"/>
          <w:color w:val="444444"/>
          <w:sz w:val="20"/>
          <w:szCs w:val="20"/>
          <w:lang w:val="en-US"/>
        </w:rPr>
      </w:pPr>
      <w:r w:rsidRPr="002D4D9F">
        <w:rPr>
          <w:rFonts w:asciiTheme="minorHAnsi" w:hAnsiTheme="minorHAnsi" w:cstheme="minorHAnsi"/>
          <w:color w:val="444444"/>
          <w:sz w:val="20"/>
          <w:szCs w:val="20"/>
          <w:lang w:val="en-US"/>
        </w:rPr>
        <w:t>EJP Cofund, a new instrument under Horizon 2020, supports the implementation of a joint programme of activities over a period of 5 years, including research but also coordination, networking, training, etc.</w:t>
      </w:r>
    </w:p>
    <w:p w14:paraId="7EB735BB" w14:textId="77777777" w:rsidR="002D4D9F" w:rsidRPr="002D4D9F" w:rsidRDefault="00060807" w:rsidP="00F3350E">
      <w:pPr>
        <w:pStyle w:val="Titre3"/>
        <w:shd w:val="clear" w:color="auto" w:fill="FFFFFF"/>
        <w:spacing w:before="0"/>
        <w:rPr>
          <w:rFonts w:asciiTheme="minorHAnsi" w:hAnsiTheme="minorHAnsi" w:cstheme="minorHAnsi"/>
          <w:color w:val="333333"/>
          <w:sz w:val="20"/>
          <w:szCs w:val="20"/>
          <w:lang w:val="en-US"/>
        </w:rPr>
      </w:pPr>
      <w:hyperlink r:id="rId39" w:history="1">
        <w:r w:rsidR="002D4D9F" w:rsidRPr="002D4D9F">
          <w:rPr>
            <w:rStyle w:val="Lienhypertexte"/>
            <w:rFonts w:asciiTheme="minorHAnsi" w:hAnsiTheme="minorHAnsi" w:cstheme="minorHAnsi"/>
            <w:b/>
            <w:bCs/>
            <w:color w:val="00B2EF"/>
            <w:sz w:val="20"/>
            <w:szCs w:val="20"/>
            <w:u w:val="none"/>
            <w:lang w:val="en-US"/>
          </w:rPr>
          <w:t>Public-Private Partnerships (PPPs) in research and innovation</w:t>
        </w:r>
      </w:hyperlink>
    </w:p>
    <w:p w14:paraId="55953AEC" w14:textId="77777777" w:rsidR="002D4D9F" w:rsidRPr="002D4D9F" w:rsidRDefault="002D4D9F" w:rsidP="00F3350E">
      <w:pPr>
        <w:pStyle w:val="NormalWeb"/>
        <w:shd w:val="clear" w:color="auto" w:fill="FFFFFF"/>
        <w:spacing w:before="0" w:beforeAutospacing="0" w:after="0" w:afterAutospacing="0"/>
        <w:rPr>
          <w:rFonts w:asciiTheme="minorHAnsi" w:hAnsiTheme="minorHAnsi" w:cstheme="minorHAnsi"/>
          <w:color w:val="444444"/>
          <w:sz w:val="20"/>
          <w:szCs w:val="20"/>
          <w:lang w:val="en-US"/>
        </w:rPr>
      </w:pPr>
      <w:r w:rsidRPr="002D4D9F">
        <w:rPr>
          <w:rFonts w:asciiTheme="minorHAnsi" w:hAnsiTheme="minorHAnsi" w:cstheme="minorHAnsi"/>
          <w:color w:val="444444"/>
          <w:sz w:val="20"/>
          <w:szCs w:val="20"/>
          <w:lang w:val="en-US"/>
        </w:rPr>
        <w:t>Two different types of Public-Private Partnerships (PPPs) are implemented under Horizon 2020:</w:t>
      </w:r>
    </w:p>
    <w:p w14:paraId="59025077" w14:textId="77777777" w:rsidR="002D4D9F" w:rsidRPr="002D4D9F" w:rsidRDefault="00060807" w:rsidP="00F3350E">
      <w:pPr>
        <w:pStyle w:val="Titre4"/>
        <w:shd w:val="clear" w:color="auto" w:fill="FFFFFF"/>
        <w:spacing w:before="0"/>
        <w:rPr>
          <w:rFonts w:asciiTheme="minorHAnsi" w:hAnsiTheme="minorHAnsi" w:cstheme="minorHAnsi"/>
          <w:color w:val="333333"/>
          <w:sz w:val="20"/>
          <w:szCs w:val="20"/>
          <w:lang w:val="en-US"/>
        </w:rPr>
      </w:pPr>
      <w:hyperlink r:id="rId40" w:anchor="JU" w:history="1">
        <w:r w:rsidR="002D4D9F" w:rsidRPr="002D4D9F">
          <w:rPr>
            <w:rStyle w:val="Lienhypertexte"/>
            <w:rFonts w:asciiTheme="minorHAnsi" w:hAnsiTheme="minorHAnsi" w:cstheme="minorHAnsi"/>
            <w:b/>
            <w:bCs/>
            <w:color w:val="00B2EF"/>
            <w:sz w:val="20"/>
            <w:szCs w:val="20"/>
            <w:u w:val="none"/>
            <w:lang w:val="en-US"/>
          </w:rPr>
          <w:t>Joint Undertakings (JUs) / Joint Technology Initiatives (JTIs)</w:t>
        </w:r>
      </w:hyperlink>
    </w:p>
    <w:p w14:paraId="48D5D22D" w14:textId="77777777" w:rsidR="002D4D9F" w:rsidRPr="002D4D9F" w:rsidRDefault="002D4D9F" w:rsidP="00F3350E">
      <w:pPr>
        <w:pStyle w:val="NormalWeb"/>
        <w:shd w:val="clear" w:color="auto" w:fill="FFFFFF"/>
        <w:spacing w:before="0" w:beforeAutospacing="0" w:after="0" w:afterAutospacing="0"/>
        <w:rPr>
          <w:rFonts w:asciiTheme="minorHAnsi" w:hAnsiTheme="minorHAnsi" w:cstheme="minorHAnsi"/>
          <w:color w:val="444444"/>
          <w:sz w:val="20"/>
          <w:szCs w:val="20"/>
          <w:lang w:val="en-US"/>
        </w:rPr>
      </w:pPr>
      <w:r w:rsidRPr="002D4D9F">
        <w:rPr>
          <w:rFonts w:asciiTheme="minorHAnsi" w:hAnsiTheme="minorHAnsi" w:cstheme="minorHAnsi"/>
          <w:color w:val="444444"/>
          <w:sz w:val="20"/>
          <w:szCs w:val="20"/>
          <w:lang w:val="en-US"/>
        </w:rPr>
        <w:t>The Joint Undertakings (JUs) or otherwise known as Joint Technology Initiatives (JTIs) that are PPPs in industrial research at European level. JUs organise their own R&amp;I agendas and award Horizon 2020 funding for projects on the basis of competitive calls.</w:t>
      </w:r>
    </w:p>
    <w:p w14:paraId="4DECE63B" w14:textId="77777777" w:rsidR="002D4D9F" w:rsidRPr="002D4D9F" w:rsidRDefault="00060807" w:rsidP="00F3350E">
      <w:pPr>
        <w:pStyle w:val="Titre4"/>
        <w:shd w:val="clear" w:color="auto" w:fill="FFFFFF"/>
        <w:spacing w:before="0"/>
        <w:rPr>
          <w:rFonts w:asciiTheme="minorHAnsi" w:hAnsiTheme="minorHAnsi" w:cstheme="minorHAnsi"/>
          <w:color w:val="333333"/>
          <w:sz w:val="20"/>
          <w:szCs w:val="20"/>
          <w:lang w:val="en-US"/>
        </w:rPr>
      </w:pPr>
      <w:hyperlink r:id="rId41" w:anchor="cPPP" w:history="1">
        <w:r w:rsidR="002D4D9F" w:rsidRPr="002D4D9F">
          <w:rPr>
            <w:rStyle w:val="Lienhypertexte"/>
            <w:rFonts w:asciiTheme="minorHAnsi" w:hAnsiTheme="minorHAnsi" w:cstheme="minorHAnsi"/>
            <w:b/>
            <w:bCs/>
            <w:color w:val="00B2EF"/>
            <w:sz w:val="20"/>
            <w:szCs w:val="20"/>
            <w:u w:val="none"/>
            <w:lang w:val="en-US"/>
          </w:rPr>
          <w:t>Contractual Public-Private Partnerships (cPPP)</w:t>
        </w:r>
      </w:hyperlink>
    </w:p>
    <w:p w14:paraId="14495621" w14:textId="77777777" w:rsidR="002D4D9F" w:rsidRPr="002D4D9F" w:rsidRDefault="002D4D9F" w:rsidP="00F3350E">
      <w:pPr>
        <w:pStyle w:val="NormalWeb"/>
        <w:shd w:val="clear" w:color="auto" w:fill="FFFFFF"/>
        <w:spacing w:before="0" w:beforeAutospacing="0" w:after="0" w:afterAutospacing="0"/>
        <w:rPr>
          <w:rFonts w:asciiTheme="minorHAnsi" w:hAnsiTheme="minorHAnsi" w:cstheme="minorHAnsi"/>
          <w:color w:val="444444"/>
          <w:sz w:val="20"/>
          <w:szCs w:val="20"/>
          <w:lang w:val="en-US"/>
        </w:rPr>
      </w:pPr>
      <w:r w:rsidRPr="002D4D9F">
        <w:rPr>
          <w:rFonts w:asciiTheme="minorHAnsi" w:hAnsiTheme="minorHAnsi" w:cstheme="minorHAnsi"/>
          <w:color w:val="444444"/>
          <w:sz w:val="20"/>
          <w:szCs w:val="20"/>
          <w:lang w:val="en-US"/>
        </w:rPr>
        <w:t>The Contractual Public-Private Partnerships (cPPP) that involve dedicated arrangements between the Commission and private associations representing the interest of industrial technologies. Funding for research is awarded by the Commission through open calls under the Horizon 2020 Work Programme.</w:t>
      </w:r>
    </w:p>
    <w:p w14:paraId="37D8F595" w14:textId="0FDAC6AD" w:rsidR="006E7F53" w:rsidRPr="00301DBF" w:rsidRDefault="006E7F53" w:rsidP="009212FB">
      <w:pPr>
        <w:spacing w:after="0"/>
        <w:rPr>
          <w:sz w:val="16"/>
          <w:szCs w:val="16"/>
          <w:lang w:val="en-US"/>
        </w:rPr>
      </w:pPr>
    </w:p>
    <w:sectPr w:rsidR="006E7F53" w:rsidRPr="00301DBF" w:rsidSect="00060807">
      <w:pgSz w:w="11906" w:h="16838"/>
      <w:pgMar w:top="1417"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94EA8"/>
    <w:multiLevelType w:val="hybridMultilevel"/>
    <w:tmpl w:val="5178DB60"/>
    <w:lvl w:ilvl="0" w:tplc="776E186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5E45D59"/>
    <w:multiLevelType w:val="hybridMultilevel"/>
    <w:tmpl w:val="7C788134"/>
    <w:lvl w:ilvl="0" w:tplc="7D06BCB2">
      <w:start w:val="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8223131"/>
    <w:multiLevelType w:val="hybridMultilevel"/>
    <w:tmpl w:val="DE1087C2"/>
    <w:lvl w:ilvl="0" w:tplc="DA4E790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0652229"/>
    <w:multiLevelType w:val="multilevel"/>
    <w:tmpl w:val="6A04B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A3F"/>
    <w:rsid w:val="00006889"/>
    <w:rsid w:val="00047CB7"/>
    <w:rsid w:val="00060807"/>
    <w:rsid w:val="00081A1A"/>
    <w:rsid w:val="000A16CF"/>
    <w:rsid w:val="000E2288"/>
    <w:rsid w:val="001233EB"/>
    <w:rsid w:val="00135521"/>
    <w:rsid w:val="00141B69"/>
    <w:rsid w:val="0014680C"/>
    <w:rsid w:val="00150377"/>
    <w:rsid w:val="001667AA"/>
    <w:rsid w:val="001962A9"/>
    <w:rsid w:val="001969B2"/>
    <w:rsid w:val="001F679F"/>
    <w:rsid w:val="0020179F"/>
    <w:rsid w:val="00206E84"/>
    <w:rsid w:val="00210056"/>
    <w:rsid w:val="00211746"/>
    <w:rsid w:val="002140B0"/>
    <w:rsid w:val="00220A3F"/>
    <w:rsid w:val="00226AE8"/>
    <w:rsid w:val="00227B30"/>
    <w:rsid w:val="002359C9"/>
    <w:rsid w:val="0028545D"/>
    <w:rsid w:val="00293544"/>
    <w:rsid w:val="0029770F"/>
    <w:rsid w:val="002A3008"/>
    <w:rsid w:val="002A32FA"/>
    <w:rsid w:val="002B2757"/>
    <w:rsid w:val="002D4D9F"/>
    <w:rsid w:val="00301DBF"/>
    <w:rsid w:val="00303E81"/>
    <w:rsid w:val="00321236"/>
    <w:rsid w:val="00343032"/>
    <w:rsid w:val="00352C2B"/>
    <w:rsid w:val="0036228B"/>
    <w:rsid w:val="003625CE"/>
    <w:rsid w:val="00374013"/>
    <w:rsid w:val="00383977"/>
    <w:rsid w:val="003A3618"/>
    <w:rsid w:val="003F073E"/>
    <w:rsid w:val="00423C52"/>
    <w:rsid w:val="0043543C"/>
    <w:rsid w:val="004621E6"/>
    <w:rsid w:val="00484196"/>
    <w:rsid w:val="004B54E7"/>
    <w:rsid w:val="004C17EE"/>
    <w:rsid w:val="004C1969"/>
    <w:rsid w:val="00500482"/>
    <w:rsid w:val="00516C7F"/>
    <w:rsid w:val="00524E01"/>
    <w:rsid w:val="00527A2A"/>
    <w:rsid w:val="005417E7"/>
    <w:rsid w:val="005811C0"/>
    <w:rsid w:val="00583301"/>
    <w:rsid w:val="00590CDE"/>
    <w:rsid w:val="005D3D5F"/>
    <w:rsid w:val="0061506C"/>
    <w:rsid w:val="00652961"/>
    <w:rsid w:val="00655428"/>
    <w:rsid w:val="006638D7"/>
    <w:rsid w:val="00667B42"/>
    <w:rsid w:val="00670581"/>
    <w:rsid w:val="00671393"/>
    <w:rsid w:val="00684ADE"/>
    <w:rsid w:val="00685B98"/>
    <w:rsid w:val="006B6B3A"/>
    <w:rsid w:val="006E5633"/>
    <w:rsid w:val="006E7F53"/>
    <w:rsid w:val="006F0893"/>
    <w:rsid w:val="007203D8"/>
    <w:rsid w:val="007308C8"/>
    <w:rsid w:val="00736E98"/>
    <w:rsid w:val="00747F27"/>
    <w:rsid w:val="00750FFB"/>
    <w:rsid w:val="00760E0B"/>
    <w:rsid w:val="00774C24"/>
    <w:rsid w:val="007F42C2"/>
    <w:rsid w:val="007F5EAB"/>
    <w:rsid w:val="00803F5D"/>
    <w:rsid w:val="0081614D"/>
    <w:rsid w:val="008233DF"/>
    <w:rsid w:val="00834F3D"/>
    <w:rsid w:val="00840D24"/>
    <w:rsid w:val="00871B4B"/>
    <w:rsid w:val="008B2507"/>
    <w:rsid w:val="008C2D06"/>
    <w:rsid w:val="008F06AE"/>
    <w:rsid w:val="008F797B"/>
    <w:rsid w:val="00914FA8"/>
    <w:rsid w:val="009212FB"/>
    <w:rsid w:val="00923580"/>
    <w:rsid w:val="009328B9"/>
    <w:rsid w:val="00937152"/>
    <w:rsid w:val="00944C57"/>
    <w:rsid w:val="009506B7"/>
    <w:rsid w:val="00957290"/>
    <w:rsid w:val="00985BD2"/>
    <w:rsid w:val="009957CC"/>
    <w:rsid w:val="009A608C"/>
    <w:rsid w:val="009C1A41"/>
    <w:rsid w:val="00A008B3"/>
    <w:rsid w:val="00A030AA"/>
    <w:rsid w:val="00A11E7A"/>
    <w:rsid w:val="00A1674C"/>
    <w:rsid w:val="00A25135"/>
    <w:rsid w:val="00A30997"/>
    <w:rsid w:val="00A37971"/>
    <w:rsid w:val="00A568C9"/>
    <w:rsid w:val="00A93708"/>
    <w:rsid w:val="00AD1F94"/>
    <w:rsid w:val="00AF0619"/>
    <w:rsid w:val="00AF78E6"/>
    <w:rsid w:val="00B3737C"/>
    <w:rsid w:val="00B46CFD"/>
    <w:rsid w:val="00B64DB7"/>
    <w:rsid w:val="00B91F02"/>
    <w:rsid w:val="00BA0F3A"/>
    <w:rsid w:val="00C10F9B"/>
    <w:rsid w:val="00C13563"/>
    <w:rsid w:val="00C441FF"/>
    <w:rsid w:val="00C47D1A"/>
    <w:rsid w:val="00CA195F"/>
    <w:rsid w:val="00CB00E0"/>
    <w:rsid w:val="00CB4632"/>
    <w:rsid w:val="00CC2BBF"/>
    <w:rsid w:val="00D161F7"/>
    <w:rsid w:val="00D27E42"/>
    <w:rsid w:val="00D7078E"/>
    <w:rsid w:val="00D87A3D"/>
    <w:rsid w:val="00D910B9"/>
    <w:rsid w:val="00E211C5"/>
    <w:rsid w:val="00E21805"/>
    <w:rsid w:val="00E407D1"/>
    <w:rsid w:val="00E41FF9"/>
    <w:rsid w:val="00E46C6A"/>
    <w:rsid w:val="00E67114"/>
    <w:rsid w:val="00EF0B26"/>
    <w:rsid w:val="00F05437"/>
    <w:rsid w:val="00F26D0F"/>
    <w:rsid w:val="00F3350E"/>
    <w:rsid w:val="00F41A03"/>
    <w:rsid w:val="00F532A2"/>
    <w:rsid w:val="00F608C4"/>
    <w:rsid w:val="00F62174"/>
    <w:rsid w:val="00FA1517"/>
    <w:rsid w:val="00FA4F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70B5BC30"/>
  <w15:chartTrackingRefBased/>
  <w15:docId w15:val="{144761DE-45AC-4973-9F96-41B95F7C9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link w:val="Titre2Car"/>
    <w:uiPriority w:val="9"/>
    <w:qFormat/>
    <w:rsid w:val="00227B30"/>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2D4D9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2D4D9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20A3F"/>
    <w:pPr>
      <w:ind w:left="720"/>
      <w:contextualSpacing/>
    </w:pPr>
  </w:style>
  <w:style w:type="paragraph" w:customStyle="1" w:styleId="Default">
    <w:name w:val="Default"/>
    <w:rsid w:val="00220A3F"/>
    <w:pPr>
      <w:autoSpaceDE w:val="0"/>
      <w:autoSpaceDN w:val="0"/>
      <w:adjustRightInd w:val="0"/>
      <w:spacing w:after="0" w:line="240" w:lineRule="auto"/>
    </w:pPr>
    <w:rPr>
      <w:rFonts w:ascii="Calibri" w:hAnsi="Calibri" w:cs="Calibri"/>
      <w:color w:val="000000"/>
      <w:sz w:val="24"/>
      <w:szCs w:val="24"/>
    </w:rPr>
  </w:style>
  <w:style w:type="character" w:styleId="Lienhypertexte">
    <w:name w:val="Hyperlink"/>
    <w:basedOn w:val="Policepardfaut"/>
    <w:uiPriority w:val="99"/>
    <w:unhideWhenUsed/>
    <w:rsid w:val="001233EB"/>
    <w:rPr>
      <w:color w:val="0563C1" w:themeColor="hyperlink"/>
      <w:u w:val="single"/>
    </w:rPr>
  </w:style>
  <w:style w:type="character" w:styleId="Mentionnonrsolue">
    <w:name w:val="Unresolved Mention"/>
    <w:basedOn w:val="Policepardfaut"/>
    <w:uiPriority w:val="99"/>
    <w:semiHidden/>
    <w:unhideWhenUsed/>
    <w:rsid w:val="001233EB"/>
    <w:rPr>
      <w:color w:val="605E5C"/>
      <w:shd w:val="clear" w:color="auto" w:fill="E1DFDD"/>
    </w:rPr>
  </w:style>
  <w:style w:type="paragraph" w:styleId="NormalWeb">
    <w:name w:val="Normal (Web)"/>
    <w:basedOn w:val="Normal"/>
    <w:uiPriority w:val="99"/>
    <w:unhideWhenUsed/>
    <w:rsid w:val="00652961"/>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671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227B30"/>
    <w:rPr>
      <w:rFonts w:ascii="Times New Roman" w:eastAsia="Times New Roman" w:hAnsi="Times New Roman" w:cs="Times New Roman"/>
      <w:b/>
      <w:bCs/>
      <w:sz w:val="36"/>
      <w:szCs w:val="36"/>
      <w:lang w:eastAsia="fr-FR"/>
    </w:rPr>
  </w:style>
  <w:style w:type="character" w:styleId="Lienhypertextesuivivisit">
    <w:name w:val="FollowedHyperlink"/>
    <w:basedOn w:val="Policepardfaut"/>
    <w:uiPriority w:val="99"/>
    <w:semiHidden/>
    <w:unhideWhenUsed/>
    <w:rsid w:val="004B54E7"/>
    <w:rPr>
      <w:color w:val="954F72" w:themeColor="followedHyperlink"/>
      <w:u w:val="single"/>
    </w:rPr>
  </w:style>
  <w:style w:type="character" w:styleId="lev">
    <w:name w:val="Strong"/>
    <w:basedOn w:val="Policepardfaut"/>
    <w:uiPriority w:val="22"/>
    <w:qFormat/>
    <w:rsid w:val="004B54E7"/>
    <w:rPr>
      <w:b/>
      <w:bCs/>
    </w:rPr>
  </w:style>
  <w:style w:type="character" w:customStyle="1" w:styleId="Titre3Car">
    <w:name w:val="Titre 3 Car"/>
    <w:basedOn w:val="Policepardfaut"/>
    <w:link w:val="Titre3"/>
    <w:uiPriority w:val="9"/>
    <w:semiHidden/>
    <w:rsid w:val="002D4D9F"/>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2D4D9F"/>
    <w:rPr>
      <w:rFonts w:asciiTheme="majorHAnsi" w:eastAsiaTheme="majorEastAsia" w:hAnsiTheme="majorHAnsi" w:cstheme="majorBidi"/>
      <w:i/>
      <w:iCs/>
      <w:color w:val="2F5496" w:themeColor="accent1" w:themeShade="BF"/>
    </w:rPr>
  </w:style>
  <w:style w:type="character" w:customStyle="1" w:styleId="uk-text-small">
    <w:name w:val="uk-text-small"/>
    <w:basedOn w:val="Policepardfaut"/>
    <w:rsid w:val="002D4D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413504">
      <w:bodyDiv w:val="1"/>
      <w:marLeft w:val="0"/>
      <w:marRight w:val="0"/>
      <w:marTop w:val="0"/>
      <w:marBottom w:val="0"/>
      <w:divBdr>
        <w:top w:val="none" w:sz="0" w:space="0" w:color="auto"/>
        <w:left w:val="none" w:sz="0" w:space="0" w:color="auto"/>
        <w:bottom w:val="none" w:sz="0" w:space="0" w:color="auto"/>
        <w:right w:val="none" w:sz="0" w:space="0" w:color="auto"/>
      </w:divBdr>
    </w:div>
    <w:div w:id="484317708">
      <w:bodyDiv w:val="1"/>
      <w:marLeft w:val="0"/>
      <w:marRight w:val="0"/>
      <w:marTop w:val="0"/>
      <w:marBottom w:val="0"/>
      <w:divBdr>
        <w:top w:val="none" w:sz="0" w:space="0" w:color="auto"/>
        <w:left w:val="none" w:sz="0" w:space="0" w:color="auto"/>
        <w:bottom w:val="none" w:sz="0" w:space="0" w:color="auto"/>
        <w:right w:val="none" w:sz="0" w:space="0" w:color="auto"/>
      </w:divBdr>
    </w:div>
    <w:div w:id="1059324120">
      <w:bodyDiv w:val="1"/>
      <w:marLeft w:val="0"/>
      <w:marRight w:val="0"/>
      <w:marTop w:val="0"/>
      <w:marBottom w:val="0"/>
      <w:divBdr>
        <w:top w:val="none" w:sz="0" w:space="0" w:color="auto"/>
        <w:left w:val="none" w:sz="0" w:space="0" w:color="auto"/>
        <w:bottom w:val="none" w:sz="0" w:space="0" w:color="auto"/>
        <w:right w:val="none" w:sz="0" w:space="0" w:color="auto"/>
      </w:divBdr>
    </w:div>
    <w:div w:id="1673336958">
      <w:bodyDiv w:val="1"/>
      <w:marLeft w:val="0"/>
      <w:marRight w:val="0"/>
      <w:marTop w:val="0"/>
      <w:marBottom w:val="0"/>
      <w:divBdr>
        <w:top w:val="none" w:sz="0" w:space="0" w:color="auto"/>
        <w:left w:val="none" w:sz="0" w:space="0" w:color="auto"/>
        <w:bottom w:val="none" w:sz="0" w:space="0" w:color="auto"/>
        <w:right w:val="none" w:sz="0" w:space="0" w:color="auto"/>
      </w:divBdr>
    </w:div>
    <w:div w:id="1850096769">
      <w:bodyDiv w:val="1"/>
      <w:marLeft w:val="0"/>
      <w:marRight w:val="0"/>
      <w:marTop w:val="0"/>
      <w:marBottom w:val="0"/>
      <w:divBdr>
        <w:top w:val="none" w:sz="0" w:space="0" w:color="auto"/>
        <w:left w:val="none" w:sz="0" w:space="0" w:color="auto"/>
        <w:bottom w:val="none" w:sz="0" w:space="0" w:color="auto"/>
        <w:right w:val="none" w:sz="0" w:space="0" w:color="auto"/>
      </w:divBdr>
      <w:divsChild>
        <w:div w:id="466509617">
          <w:marLeft w:val="0"/>
          <w:marRight w:val="0"/>
          <w:marTop w:val="0"/>
          <w:marBottom w:val="0"/>
          <w:divBdr>
            <w:top w:val="none" w:sz="0" w:space="0" w:color="auto"/>
            <w:left w:val="none" w:sz="0" w:space="0" w:color="auto"/>
            <w:bottom w:val="none" w:sz="0" w:space="0" w:color="auto"/>
            <w:right w:val="none" w:sz="0" w:space="0" w:color="auto"/>
          </w:divBdr>
          <w:divsChild>
            <w:div w:id="515075477">
              <w:marLeft w:val="-600"/>
              <w:marRight w:val="0"/>
              <w:marTop w:val="0"/>
              <w:marBottom w:val="0"/>
              <w:divBdr>
                <w:top w:val="none" w:sz="0" w:space="0" w:color="auto"/>
                <w:left w:val="none" w:sz="0" w:space="0" w:color="auto"/>
                <w:bottom w:val="none" w:sz="0" w:space="0" w:color="auto"/>
                <w:right w:val="none" w:sz="0" w:space="0" w:color="auto"/>
              </w:divBdr>
              <w:divsChild>
                <w:div w:id="192499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659038">
          <w:marLeft w:val="0"/>
          <w:marRight w:val="0"/>
          <w:marTop w:val="0"/>
          <w:marBottom w:val="0"/>
          <w:divBdr>
            <w:top w:val="none" w:sz="0" w:space="0" w:color="auto"/>
            <w:left w:val="none" w:sz="0" w:space="0" w:color="auto"/>
            <w:bottom w:val="none" w:sz="0" w:space="0" w:color="auto"/>
            <w:right w:val="none" w:sz="0" w:space="0" w:color="auto"/>
          </w:divBdr>
          <w:divsChild>
            <w:div w:id="52896481">
              <w:marLeft w:val="0"/>
              <w:marRight w:val="0"/>
              <w:marTop w:val="0"/>
              <w:marBottom w:val="0"/>
              <w:divBdr>
                <w:top w:val="none" w:sz="0" w:space="0" w:color="auto"/>
                <w:left w:val="none" w:sz="0" w:space="0" w:color="auto"/>
                <w:bottom w:val="none" w:sz="0" w:space="0" w:color="auto"/>
                <w:right w:val="none" w:sz="0" w:space="0" w:color="auto"/>
              </w:divBdr>
              <w:divsChild>
                <w:div w:id="2015063611">
                  <w:marLeft w:val="-600"/>
                  <w:marRight w:val="0"/>
                  <w:marTop w:val="0"/>
                  <w:marBottom w:val="0"/>
                  <w:divBdr>
                    <w:top w:val="none" w:sz="0" w:space="0" w:color="auto"/>
                    <w:left w:val="none" w:sz="0" w:space="0" w:color="auto"/>
                    <w:bottom w:val="none" w:sz="0" w:space="0" w:color="auto"/>
                    <w:right w:val="none" w:sz="0" w:space="0" w:color="auto"/>
                  </w:divBdr>
                  <w:divsChild>
                    <w:div w:id="211177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png"/><Relationship Id="rId18" Type="http://schemas.openxmlformats.org/officeDocument/2006/relationships/hyperlink" Target="https://faccejpi.net/" TargetMode="External"/><Relationship Id="rId26" Type="http://schemas.openxmlformats.org/officeDocument/2006/relationships/image" Target="media/image8.emf"/><Relationship Id="rId39" Type="http://schemas.openxmlformats.org/officeDocument/2006/relationships/hyperlink" Target="https://www.era-learn.eu/partnerships-in-a-nutshell/type-of-networks/public-private-partnerships-other-era-relevant-partnerships" TargetMode="External"/><Relationship Id="rId3" Type="http://schemas.openxmlformats.org/officeDocument/2006/relationships/customXml" Target="../customXml/item3.xml"/><Relationship Id="rId21" Type="http://schemas.openxmlformats.org/officeDocument/2006/relationships/hyperlink" Target="https://www.era-learn.eu/" TargetMode="External"/><Relationship Id="rId34" Type="http://schemas.openxmlformats.org/officeDocument/2006/relationships/hyperlink" Target="https://www.era-learn.eu/partnerships-in-a-nutshell/type-of-networks?add=1" TargetMode="External"/><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era-learn.eu/service/about/advisory-board" TargetMode="External"/><Relationship Id="rId17" Type="http://schemas.openxmlformats.org/officeDocument/2006/relationships/oleObject" Target="embeddings/oleObject3.bin"/><Relationship Id="rId25" Type="http://schemas.openxmlformats.org/officeDocument/2006/relationships/oleObject" Target="embeddings/oleObject4.bin"/><Relationship Id="rId33" Type="http://schemas.openxmlformats.org/officeDocument/2006/relationships/hyperlink" Target="https://www.era-learn.eu/partnerships-in-a-nutshell/type-of-networks/other-era-relevant-partnership-initiatives" TargetMode="External"/><Relationship Id="rId38" Type="http://schemas.openxmlformats.org/officeDocument/2006/relationships/hyperlink" Target="https://www.era-learn.eu/partnerships-in-a-nutshell/type-of-networks/european-joint-programme-cofund-ejp-cofund" TargetMode="Externa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yperlink" Target="https://ec.europa.eu/programmes/horizon2020/" TargetMode="External"/><Relationship Id="rId29" Type="http://schemas.openxmlformats.org/officeDocument/2006/relationships/hyperlink" Target="https://www.era-learn.eu/partnerships-in-a-nutshell/type-of-networks/article-185-initiatives" TargetMode="External"/><Relationship Id="rId41" Type="http://schemas.openxmlformats.org/officeDocument/2006/relationships/hyperlink" Target="https://www.era-learn.eu/partnerships-in-a-nutshell/type-of-networks/public-private-partnerships-other-era-relevant-partnership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ra-learn.eu/service/about" TargetMode="External"/><Relationship Id="rId24" Type="http://schemas.openxmlformats.org/officeDocument/2006/relationships/image" Target="media/image7.emf"/><Relationship Id="rId32" Type="http://schemas.openxmlformats.org/officeDocument/2006/relationships/hyperlink" Target="https://www.era-learn.eu/partnerships-in-a-nutshell/type-of-networks/public-private-partnerships-other-era-relevant-partnerships" TargetMode="External"/><Relationship Id="rId37" Type="http://schemas.openxmlformats.org/officeDocument/2006/relationships/hyperlink" Target="https://www.era-learn.eu/partnerships-in-a-nutshell/type-of-networks/era-net-scheme" TargetMode="External"/><Relationship Id="rId40" Type="http://schemas.openxmlformats.org/officeDocument/2006/relationships/hyperlink" Target="https://www.era-learn.eu/partnerships-in-a-nutshell/type-of-networks/public-private-partnerships-other-era-relevant-partnerships" TargetMode="External"/><Relationship Id="rId5"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image" Target="media/image6.jpeg"/><Relationship Id="rId28" Type="http://schemas.openxmlformats.org/officeDocument/2006/relationships/hyperlink" Target="https://www.era-learn.eu/partnerships-in-a-nutshell/type-of-networks/joint-programming-initiatives" TargetMode="External"/><Relationship Id="rId36" Type="http://schemas.openxmlformats.org/officeDocument/2006/relationships/hyperlink" Target="https://www.era-learn.eu/partnerships-in-a-nutshell/type-of-networks/article-185-initiatives" TargetMode="External"/><Relationship Id="rId10" Type="http://schemas.openxmlformats.org/officeDocument/2006/relationships/hyperlink" Target="https://www.era-learn.eu/" TargetMode="External"/><Relationship Id="rId19" Type="http://schemas.openxmlformats.org/officeDocument/2006/relationships/hyperlink" Target="https://www.biodiversa.org/396" TargetMode="External"/><Relationship Id="rId31" Type="http://schemas.openxmlformats.org/officeDocument/2006/relationships/hyperlink" Target="https://www.era-learn.eu/partnerships-in-a-nutshell/type-of-networks/european-joint-programme-cofund-ejp-cofund" TargetMode="External"/><Relationship Id="rId4" Type="http://schemas.openxmlformats.org/officeDocument/2006/relationships/numbering" Target="numbering.xml"/><Relationship Id="rId9" Type="http://schemas.openxmlformats.org/officeDocument/2006/relationships/oleObject" Target="embeddings/oleObject1.bin"/><Relationship Id="rId14" Type="http://schemas.openxmlformats.org/officeDocument/2006/relationships/image" Target="media/image3.emf"/><Relationship Id="rId22" Type="http://schemas.openxmlformats.org/officeDocument/2006/relationships/image" Target="media/image5.jpeg"/><Relationship Id="rId27" Type="http://schemas.openxmlformats.org/officeDocument/2006/relationships/oleObject" Target="embeddings/oleObject5.bin"/><Relationship Id="rId30" Type="http://schemas.openxmlformats.org/officeDocument/2006/relationships/hyperlink" Target="https://www.era-learn.eu/partnerships-in-a-nutshell/type-of-networks/era-net-scheme" TargetMode="External"/><Relationship Id="rId35" Type="http://schemas.openxmlformats.org/officeDocument/2006/relationships/hyperlink" Target="https://www.era-learn.eu/partnerships-in-a-nutshell/type-of-networks/joint-programming-initiatives" TargetMode="External"/><Relationship Id="rId43"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9E6E5543242694EA62BD957B569C966" ma:contentTypeVersion="13" ma:contentTypeDescription="Crée un document." ma:contentTypeScope="" ma:versionID="33e8e013302f66fcbfc24d6b552b5e7d">
  <xsd:schema xmlns:xsd="http://www.w3.org/2001/XMLSchema" xmlns:xs="http://www.w3.org/2001/XMLSchema" xmlns:p="http://schemas.microsoft.com/office/2006/metadata/properties" xmlns:ns3="d058ec4f-3a22-4250-8a39-c8a53d864f1a" xmlns:ns4="913d5ad1-becf-48ae-8f1c-290432e4cd18" targetNamespace="http://schemas.microsoft.com/office/2006/metadata/properties" ma:root="true" ma:fieldsID="1fdcd880000af0bf61b6c7e56cabafea" ns3:_="" ns4:_="">
    <xsd:import namespace="d058ec4f-3a22-4250-8a39-c8a53d864f1a"/>
    <xsd:import namespace="913d5ad1-becf-48ae-8f1c-290432e4cd1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58ec4f-3a22-4250-8a39-c8a53d864f1a"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SharingHintHash" ma:index="10" nillable="true" ma:displayName="Partage du hachage d’indicateu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3d5ad1-becf-48ae-8f1c-290432e4cd1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6A38D8-ABB2-403E-BD00-96B126856A7A}">
  <ds:schemaRefs>
    <ds:schemaRef ds:uri="http://schemas.microsoft.com/sharepoint/v3/contenttype/forms"/>
  </ds:schemaRefs>
</ds:datastoreItem>
</file>

<file path=customXml/itemProps2.xml><?xml version="1.0" encoding="utf-8"?>
<ds:datastoreItem xmlns:ds="http://schemas.openxmlformats.org/officeDocument/2006/customXml" ds:itemID="{5AEAB103-AD9C-47AE-BE86-5ABFD4A229B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F550EBF-A2F3-41A4-B719-DA5FB388A7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58ec4f-3a22-4250-8a39-c8a53d864f1a"/>
    <ds:schemaRef ds:uri="913d5ad1-becf-48ae-8f1c-290432e4cd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4</Pages>
  <Words>1803</Words>
  <Characters>9917</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JL HUNAULT</dc:creator>
  <cp:keywords/>
  <dc:description/>
  <cp:lastModifiedBy>JL HUNAULT</cp:lastModifiedBy>
  <cp:revision>17</cp:revision>
  <dcterms:created xsi:type="dcterms:W3CDTF">2020-03-10T12:58:00Z</dcterms:created>
  <dcterms:modified xsi:type="dcterms:W3CDTF">2020-03-10T15:04:00Z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0x01010039E6E5543242694EA62BD957B569C966</vt:lpwstr>
  </property>
</Properties>
</file>