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2E69494A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</w:p>
    <w:p w14:paraId="2A9C1000" w14:textId="7039C26B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="00CA76AE">
        <w:rPr>
          <w:rFonts w:eastAsia="Times New Roman" w:cs="Times New Roman"/>
          <w:b/>
          <w:bCs/>
          <w:color w:val="0070C0"/>
          <w:u w:val="single"/>
          <w:lang w:eastAsia="fr-FR"/>
        </w:rPr>
        <w:t>réunion GT Dermatose Nodulaire Contagieuse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0AFC70E7" w:rsidR="0077177B" w:rsidRDefault="0077177B" w:rsidP="00FB15D8">
      <w:pPr>
        <w:spacing w:after="0" w:line="240" w:lineRule="auto"/>
        <w:rPr>
          <w:color w:val="0070C0"/>
        </w:rPr>
      </w:pPr>
    </w:p>
    <w:p w14:paraId="11841028" w14:textId="77777777" w:rsidR="00CA76AE" w:rsidRDefault="00CA76AE" w:rsidP="00FB15D8">
      <w:pPr>
        <w:spacing w:after="0" w:line="240" w:lineRule="auto"/>
        <w:rPr>
          <w:color w:val="0070C0"/>
        </w:rPr>
      </w:pPr>
    </w:p>
    <w:p w14:paraId="38F480A5" w14:textId="16F80EC3" w:rsidR="00CA76AE" w:rsidRDefault="00CA76AE" w:rsidP="00FB15D8">
      <w:pPr>
        <w:spacing w:after="0" w:line="240" w:lineRule="auto"/>
        <w:rPr>
          <w:color w:val="0070C0"/>
        </w:rPr>
      </w:pPr>
    </w:p>
    <w:p w14:paraId="6306D1C3" w14:textId="77777777" w:rsidR="00CA76AE" w:rsidRDefault="00CA76AE" w:rsidP="00CA76AE">
      <w:r>
        <w:t xml:space="preserve">9h30      Accueil participants </w:t>
      </w:r>
    </w:p>
    <w:p w14:paraId="17AA211A" w14:textId="77777777" w:rsidR="00CA76AE" w:rsidRDefault="00CA76AE" w:rsidP="00CA76AE">
      <w:r>
        <w:t xml:space="preserve">10h00    </w:t>
      </w:r>
      <w:r>
        <w:rPr>
          <w:b/>
          <w:bCs/>
        </w:rPr>
        <w:t>Introduction sur le virus et la maladie</w:t>
      </w:r>
      <w:r>
        <w:t xml:space="preserve"> : Stéphane </w:t>
      </w:r>
      <w:proofErr w:type="spellStart"/>
      <w:r>
        <w:t>Bertagnoli</w:t>
      </w:r>
      <w:proofErr w:type="spellEnd"/>
      <w:r>
        <w:t xml:space="preserve"> (UMR INRA/ENVT 1225 IHAP)</w:t>
      </w:r>
    </w:p>
    <w:p w14:paraId="74C48E33" w14:textId="77777777" w:rsidR="00CA76AE" w:rsidRDefault="00CA76AE" w:rsidP="00CA76AE">
      <w:r>
        <w:t xml:space="preserve">10h30    </w:t>
      </w:r>
      <w:r>
        <w:rPr>
          <w:b/>
          <w:bCs/>
        </w:rPr>
        <w:t>Epidémiologie de la maladie</w:t>
      </w:r>
      <w:r>
        <w:t xml:space="preserve"> : situation </w:t>
      </w:r>
      <w:proofErr w:type="spellStart"/>
      <w:r>
        <w:t>épidémio</w:t>
      </w:r>
      <w:proofErr w:type="spellEnd"/>
      <w:r>
        <w:t xml:space="preserve"> en Europe-pays voisins / ESA - Surveillance et progression de la maladie en Europe-pays voisins : F. Munoz (UMR </w:t>
      </w:r>
      <w:proofErr w:type="spellStart"/>
      <w:r>
        <w:t>Cirad</w:t>
      </w:r>
      <w:proofErr w:type="spellEnd"/>
      <w:r>
        <w:t xml:space="preserve"> </w:t>
      </w:r>
      <w:proofErr w:type="gramStart"/>
      <w:r>
        <w:t>Inra  117</w:t>
      </w:r>
      <w:proofErr w:type="gramEnd"/>
      <w:r>
        <w:t>/1309 ASTRE)</w:t>
      </w:r>
    </w:p>
    <w:p w14:paraId="33903DBA" w14:textId="77777777" w:rsidR="00CA76AE" w:rsidRDefault="00CA76AE" w:rsidP="00CA76AE">
      <w:r>
        <w:t xml:space="preserve">11h15    </w:t>
      </w:r>
      <w:r>
        <w:rPr>
          <w:b/>
          <w:bCs/>
        </w:rPr>
        <w:t>Vecteurs arthropodes de la DNC</w:t>
      </w:r>
      <w:r>
        <w:t> :</w:t>
      </w:r>
    </w:p>
    <w:p w14:paraId="3F9CE482" w14:textId="77777777" w:rsidR="00CA76AE" w:rsidRDefault="00CA76AE" w:rsidP="00CA76AE">
      <w:pPr>
        <w:pStyle w:val="Paragraphedeliste"/>
        <w:numPr>
          <w:ilvl w:val="0"/>
          <w:numId w:val="4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 xml:space="preserve">Tiques : </w:t>
      </w:r>
      <w:r>
        <w:rPr>
          <w:rFonts w:eastAsia="Times New Roman"/>
        </w:rPr>
        <w:t xml:space="preserve">F. Stachurski (UMR </w:t>
      </w:r>
      <w:proofErr w:type="spellStart"/>
      <w:r>
        <w:rPr>
          <w:rFonts w:eastAsia="Times New Roman"/>
        </w:rPr>
        <w:t>Cirad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Inra  117</w:t>
      </w:r>
      <w:proofErr w:type="gramEnd"/>
      <w:r>
        <w:rPr>
          <w:rFonts w:eastAsia="Times New Roman"/>
        </w:rPr>
        <w:t>/1309 ASTRE)</w:t>
      </w:r>
    </w:p>
    <w:p w14:paraId="00F72433" w14:textId="77777777" w:rsidR="00CA76AE" w:rsidRDefault="00CA76AE" w:rsidP="00CA76AE">
      <w:pPr>
        <w:ind w:left="709" w:hanging="709"/>
      </w:pPr>
      <w:r>
        <w:t xml:space="preserve">11h45   </w:t>
      </w:r>
      <w:r>
        <w:rPr>
          <w:b/>
          <w:bCs/>
        </w:rPr>
        <w:t>2)</w:t>
      </w:r>
      <w:r>
        <w:t xml:space="preserve">    </w:t>
      </w:r>
      <w:r>
        <w:rPr>
          <w:b/>
          <w:bCs/>
        </w:rPr>
        <w:t xml:space="preserve">Stomoxys </w:t>
      </w:r>
      <w:proofErr w:type="spellStart"/>
      <w:r>
        <w:rPr>
          <w:b/>
          <w:bCs/>
        </w:rPr>
        <w:t>calcitrans</w:t>
      </w:r>
      <w:proofErr w:type="spellEnd"/>
      <w:r>
        <w:rPr>
          <w:b/>
          <w:bCs/>
        </w:rPr>
        <w:t xml:space="preserve"> et autre insectes candidats</w:t>
      </w:r>
      <w:r>
        <w:t xml:space="preserve"> : E. </w:t>
      </w:r>
      <w:proofErr w:type="spellStart"/>
      <w:r>
        <w:t>Bouhsira</w:t>
      </w:r>
      <w:proofErr w:type="spellEnd"/>
      <w:r>
        <w:t xml:space="preserve"> (UMR INRA/ENVT 1225 </w:t>
      </w:r>
      <w:proofErr w:type="gramStart"/>
      <w:r>
        <w:t>IHAP)/</w:t>
      </w:r>
      <w:proofErr w:type="gramEnd"/>
      <w:r>
        <w:t xml:space="preserve"> 11.45-12.15</w:t>
      </w:r>
    </w:p>
    <w:p w14:paraId="117F4CFA" w14:textId="77777777" w:rsidR="00CA76AE" w:rsidRDefault="00CA76AE" w:rsidP="00CA76AE"/>
    <w:p w14:paraId="24346B41" w14:textId="26226B68" w:rsidR="00CA76AE" w:rsidRDefault="00CA76AE" w:rsidP="00CA76AE">
      <w:r>
        <w:t>PAUSE DEJEUNER 12.30-14.00</w:t>
      </w:r>
    </w:p>
    <w:p w14:paraId="5968911E" w14:textId="77777777" w:rsidR="00CA76AE" w:rsidRDefault="00CA76AE" w:rsidP="00CA76AE"/>
    <w:p w14:paraId="0A037555" w14:textId="5BB8BE47" w:rsidR="00CA76AE" w:rsidRDefault="00CA76AE" w:rsidP="00CA76AE">
      <w:r>
        <w:t xml:space="preserve">14h00    </w:t>
      </w:r>
      <w:r>
        <w:rPr>
          <w:b/>
          <w:bCs/>
        </w:rPr>
        <w:t xml:space="preserve">Diagnostic de la DNC </w:t>
      </w:r>
      <w:r>
        <w:t xml:space="preserve">: P. </w:t>
      </w:r>
      <w:proofErr w:type="spellStart"/>
      <w:r>
        <w:t>Caufour</w:t>
      </w:r>
      <w:proofErr w:type="spellEnd"/>
      <w:r>
        <w:t xml:space="preserve"> (UMR </w:t>
      </w:r>
      <w:proofErr w:type="spellStart"/>
      <w:r>
        <w:t>Cirad</w:t>
      </w:r>
      <w:proofErr w:type="spellEnd"/>
      <w:r>
        <w:t xml:space="preserve"> </w:t>
      </w:r>
      <w:proofErr w:type="gramStart"/>
      <w:r>
        <w:t>Inra  117</w:t>
      </w:r>
      <w:proofErr w:type="gramEnd"/>
      <w:r>
        <w:t>/1309 ASTRE)</w:t>
      </w:r>
    </w:p>
    <w:p w14:paraId="41B8FF41" w14:textId="77777777" w:rsidR="00CA76AE" w:rsidRDefault="00CA76AE" w:rsidP="00CA76AE">
      <w:r>
        <w:t xml:space="preserve">14h30    </w:t>
      </w:r>
      <w:r>
        <w:rPr>
          <w:b/>
          <w:bCs/>
        </w:rPr>
        <w:t>Vaccins :</w:t>
      </w:r>
      <w:r>
        <w:t xml:space="preserve"> P. </w:t>
      </w:r>
      <w:proofErr w:type="spellStart"/>
      <w:r>
        <w:t>Caufour</w:t>
      </w:r>
      <w:proofErr w:type="spellEnd"/>
      <w:r>
        <w:t xml:space="preserve"> (UMR </w:t>
      </w:r>
      <w:proofErr w:type="spellStart"/>
      <w:r>
        <w:t>Cirad</w:t>
      </w:r>
      <w:proofErr w:type="spellEnd"/>
      <w:r>
        <w:t xml:space="preserve"> </w:t>
      </w:r>
      <w:proofErr w:type="gramStart"/>
      <w:r>
        <w:t>Inra  117</w:t>
      </w:r>
      <w:proofErr w:type="gramEnd"/>
      <w:r>
        <w:t>/1309 ASTRE)</w:t>
      </w:r>
    </w:p>
    <w:p w14:paraId="712539BD" w14:textId="02E616B2" w:rsidR="00CA76AE" w:rsidRDefault="00CA76AE" w:rsidP="00C15DA5">
      <w:pPr>
        <w:ind w:left="851" w:hanging="851"/>
      </w:pPr>
      <w:r>
        <w:t xml:space="preserve">15h00    Echanges avec les participants sous forme de </w:t>
      </w:r>
      <w:r>
        <w:rPr>
          <w:b/>
          <w:bCs/>
        </w:rPr>
        <w:t>Table Ronde</w:t>
      </w:r>
      <w:r>
        <w:t xml:space="preserve">, l’objectif étant, au-delà des remarques/commentaires </w:t>
      </w:r>
      <w:proofErr w:type="gramStart"/>
      <w:r>
        <w:t>suite aux</w:t>
      </w:r>
      <w:proofErr w:type="gramEnd"/>
      <w:r>
        <w:t xml:space="preserve"> présentations faites, de mettre en évidence les besoins n</w:t>
      </w:r>
      <w:bookmarkStart w:id="0" w:name="_GoBack"/>
      <w:bookmarkEnd w:id="0"/>
      <w:r>
        <w:t>on couverts et les connaissances manquantes</w:t>
      </w:r>
    </w:p>
    <w:p w14:paraId="3C24F701" w14:textId="77777777" w:rsidR="00CA76AE" w:rsidRDefault="00CA76AE" w:rsidP="00CA76AE">
      <w:r>
        <w:t>17h00    Fin de réunion</w:t>
      </w:r>
    </w:p>
    <w:p w14:paraId="455B19FE" w14:textId="77777777" w:rsidR="00CA76AE" w:rsidRDefault="00CA76AE" w:rsidP="00FB15D8">
      <w:pPr>
        <w:spacing w:after="0" w:line="240" w:lineRule="auto"/>
        <w:rPr>
          <w:color w:val="0070C0"/>
        </w:rPr>
      </w:pPr>
    </w:p>
    <w:sectPr w:rsidR="00CA76AE" w:rsidSect="00CA76AE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1026" w:type="dxa"/>
      <w:tblLook w:val="04A0" w:firstRow="1" w:lastRow="0" w:firstColumn="1" w:lastColumn="0" w:noHBand="0" w:noVBand="1"/>
    </w:tblPr>
    <w:tblGrid>
      <w:gridCol w:w="4536"/>
      <w:gridCol w:w="6663"/>
    </w:tblGrid>
    <w:tr w:rsidR="00CA76AE" w14:paraId="7D758B80" w14:textId="77777777" w:rsidTr="00006958">
      <w:tc>
        <w:tcPr>
          <w:tcW w:w="4536" w:type="dxa"/>
          <w:shd w:val="clear" w:color="auto" w:fill="auto"/>
        </w:tcPr>
        <w:p w14:paraId="714EDEB6" w14:textId="3EBF67C8" w:rsidR="00CA76AE" w:rsidRDefault="00CA76AE" w:rsidP="00CA76AE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1" allowOverlap="0" wp14:anchorId="1A0C9F7B" wp14:editId="0ABAE3BC">
                <wp:simplePos x="0" y="0"/>
                <wp:positionH relativeFrom="column">
                  <wp:posOffset>80645</wp:posOffset>
                </wp:positionH>
                <wp:positionV relativeFrom="line">
                  <wp:posOffset>-6985</wp:posOffset>
                </wp:positionV>
                <wp:extent cx="2505075" cy="1314450"/>
                <wp:effectExtent l="0" t="0" r="9525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shd w:val="clear" w:color="auto" w:fill="auto"/>
          <w:vAlign w:val="center"/>
        </w:tcPr>
        <w:p w14:paraId="79C2F2AF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  <w:r>
            <w:rPr>
              <w:rFonts w:ascii="Verdana" w:hAnsi="Verdana"/>
              <w:b/>
              <w:sz w:val="28"/>
              <w:szCs w:val="28"/>
              <w:lang w:eastAsia="fr-FR"/>
            </w:rPr>
            <w:t>Groupe GT2 Maladies émergentes</w:t>
          </w:r>
        </w:p>
        <w:p w14:paraId="46E52C78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  <w:r>
            <w:rPr>
              <w:rFonts w:ascii="Verdana" w:hAnsi="Verdana"/>
              <w:b/>
              <w:sz w:val="28"/>
              <w:szCs w:val="28"/>
              <w:lang w:eastAsia="fr-FR"/>
            </w:rPr>
            <w:t>Dermatose Nodulaire Contagieuse (DNC)</w:t>
          </w:r>
        </w:p>
        <w:p w14:paraId="60E7CC09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</w:p>
        <w:p w14:paraId="378B6A4F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  <w:r>
            <w:rPr>
              <w:rFonts w:ascii="Verdana" w:hAnsi="Verdana"/>
              <w:b/>
              <w:sz w:val="28"/>
              <w:szCs w:val="28"/>
              <w:lang w:eastAsia="fr-FR"/>
            </w:rPr>
            <w:t>Réunion du 15 novembre 2019</w:t>
          </w:r>
        </w:p>
        <w:p w14:paraId="7A7A27E5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  <w:r>
            <w:rPr>
              <w:rFonts w:ascii="Verdana" w:hAnsi="Verdana"/>
              <w:b/>
              <w:sz w:val="28"/>
              <w:szCs w:val="28"/>
              <w:lang w:eastAsia="fr-FR"/>
            </w:rPr>
            <w:t>De 10h à 17h</w:t>
          </w:r>
        </w:p>
        <w:p w14:paraId="3B597C2B" w14:textId="77777777" w:rsidR="00CA76AE" w:rsidRDefault="00CA76AE" w:rsidP="00CA76AE">
          <w:pPr>
            <w:spacing w:after="0" w:line="240" w:lineRule="auto"/>
            <w:jc w:val="center"/>
            <w:rPr>
              <w:rFonts w:ascii="Verdana" w:hAnsi="Verdana"/>
              <w:b/>
              <w:sz w:val="28"/>
              <w:szCs w:val="28"/>
              <w:lang w:eastAsia="fr-FR"/>
            </w:rPr>
          </w:pPr>
        </w:p>
        <w:p w14:paraId="72FD60C0" w14:textId="77777777" w:rsidR="00CA76AE" w:rsidRDefault="00CA76AE" w:rsidP="00CA76AE">
          <w:pPr>
            <w:spacing w:after="0" w:line="240" w:lineRule="auto"/>
            <w:jc w:val="center"/>
          </w:pPr>
        </w:p>
      </w:tc>
    </w:tr>
  </w:tbl>
  <w:p w14:paraId="05E3D84F" w14:textId="77777777" w:rsidR="00CA76AE" w:rsidRDefault="00CA7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709BA"/>
    <w:multiLevelType w:val="hybridMultilevel"/>
    <w:tmpl w:val="AB0C60CE"/>
    <w:lvl w:ilvl="0" w:tplc="85CEBE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2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0"/>
  </w:num>
  <w:num w:numId="5">
    <w:abstractNumId w:val="15"/>
  </w:num>
  <w:num w:numId="6">
    <w:abstractNumId w:val="16"/>
  </w:num>
  <w:num w:numId="7">
    <w:abstractNumId w:val="24"/>
  </w:num>
  <w:num w:numId="8">
    <w:abstractNumId w:val="29"/>
  </w:num>
  <w:num w:numId="9">
    <w:abstractNumId w:val="25"/>
  </w:num>
  <w:num w:numId="10">
    <w:abstractNumId w:val="17"/>
  </w:num>
  <w:num w:numId="11">
    <w:abstractNumId w:val="18"/>
  </w:num>
  <w:num w:numId="12">
    <w:abstractNumId w:val="0"/>
  </w:num>
  <w:num w:numId="13">
    <w:abstractNumId w:val="44"/>
  </w:num>
  <w:num w:numId="14">
    <w:abstractNumId w:val="36"/>
  </w:num>
  <w:num w:numId="15">
    <w:abstractNumId w:val="7"/>
  </w:num>
  <w:num w:numId="16">
    <w:abstractNumId w:val="42"/>
  </w:num>
  <w:num w:numId="17">
    <w:abstractNumId w:val="31"/>
  </w:num>
  <w:num w:numId="18">
    <w:abstractNumId w:val="34"/>
  </w:num>
  <w:num w:numId="19">
    <w:abstractNumId w:val="32"/>
  </w:num>
  <w:num w:numId="20">
    <w:abstractNumId w:val="3"/>
  </w:num>
  <w:num w:numId="21">
    <w:abstractNumId w:val="38"/>
  </w:num>
  <w:num w:numId="22">
    <w:abstractNumId w:val="5"/>
  </w:num>
  <w:num w:numId="23">
    <w:abstractNumId w:val="8"/>
  </w:num>
  <w:num w:numId="24">
    <w:abstractNumId w:val="13"/>
  </w:num>
  <w:num w:numId="25">
    <w:abstractNumId w:val="23"/>
  </w:num>
  <w:num w:numId="26">
    <w:abstractNumId w:val="2"/>
  </w:num>
  <w:num w:numId="27">
    <w:abstractNumId w:val="40"/>
  </w:num>
  <w:num w:numId="28">
    <w:abstractNumId w:val="21"/>
  </w:num>
  <w:num w:numId="29">
    <w:abstractNumId w:val="26"/>
  </w:num>
  <w:num w:numId="30">
    <w:abstractNumId w:val="37"/>
  </w:num>
  <w:num w:numId="31">
    <w:abstractNumId w:val="39"/>
  </w:num>
  <w:num w:numId="32">
    <w:abstractNumId w:val="30"/>
  </w:num>
  <w:num w:numId="33">
    <w:abstractNumId w:val="27"/>
  </w:num>
  <w:num w:numId="34">
    <w:abstractNumId w:val="4"/>
  </w:num>
  <w:num w:numId="35">
    <w:abstractNumId w:val="20"/>
  </w:num>
  <w:num w:numId="36">
    <w:abstractNumId w:val="33"/>
  </w:num>
  <w:num w:numId="37">
    <w:abstractNumId w:val="6"/>
  </w:num>
  <w:num w:numId="38">
    <w:abstractNumId w:val="19"/>
  </w:num>
  <w:num w:numId="39">
    <w:abstractNumId w:val="43"/>
  </w:num>
  <w:num w:numId="40">
    <w:abstractNumId w:val="35"/>
  </w:num>
  <w:num w:numId="41">
    <w:abstractNumId w:val="11"/>
  </w:num>
  <w:num w:numId="42">
    <w:abstractNumId w:val="41"/>
  </w:num>
  <w:num w:numId="43">
    <w:abstractNumId w:val="28"/>
  </w:num>
  <w:num w:numId="44">
    <w:abstractNumId w:val="1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9468F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5DA5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A76AE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4</cp:revision>
  <cp:lastPrinted>2019-09-12T14:55:00Z</cp:lastPrinted>
  <dcterms:created xsi:type="dcterms:W3CDTF">2019-10-31T14:44:00Z</dcterms:created>
  <dcterms:modified xsi:type="dcterms:W3CDTF">2019-10-31T14:48:00Z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