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16" w:rsidRDefault="00CF3316" w:rsidP="006F1545">
      <w:pPr>
        <w:jc w:val="center"/>
        <w:rPr>
          <w:sz w:val="24"/>
          <w:szCs w:val="24"/>
          <w:u w:val="single"/>
        </w:rPr>
      </w:pPr>
      <w:r w:rsidRPr="00CF3316">
        <w:rPr>
          <w:noProof/>
          <w:sz w:val="24"/>
          <w:szCs w:val="24"/>
          <w:u w:val="single"/>
          <w:lang w:eastAsia="fr-FR"/>
        </w:rPr>
        <w:drawing>
          <wp:anchor distT="0" distB="0" distL="114300" distR="114300" simplePos="0" relativeHeight="251659264" behindDoc="0" locked="0" layoutInCell="1" allowOverlap="1" wp14:anchorId="66DFA72B" wp14:editId="2D1D079F">
            <wp:simplePos x="0" y="0"/>
            <wp:positionH relativeFrom="column">
              <wp:posOffset>-510540</wp:posOffset>
            </wp:positionH>
            <wp:positionV relativeFrom="paragraph">
              <wp:posOffset>-673100</wp:posOffset>
            </wp:positionV>
            <wp:extent cx="2278380" cy="1043940"/>
            <wp:effectExtent l="0" t="0" r="762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838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316" w:rsidRDefault="00CF3316" w:rsidP="006F1545">
      <w:pPr>
        <w:jc w:val="center"/>
        <w:rPr>
          <w:sz w:val="24"/>
          <w:szCs w:val="24"/>
          <w:u w:val="single"/>
        </w:rPr>
      </w:pPr>
    </w:p>
    <w:p w:rsidR="00CF3316" w:rsidRDefault="00CF3316" w:rsidP="006F1545">
      <w:pPr>
        <w:jc w:val="center"/>
        <w:rPr>
          <w:sz w:val="24"/>
          <w:szCs w:val="24"/>
          <w:u w:val="single"/>
        </w:rPr>
      </w:pPr>
    </w:p>
    <w:p w:rsidR="00AF46B1" w:rsidRPr="00772E43" w:rsidRDefault="00BD5F55" w:rsidP="006F1545">
      <w:pPr>
        <w:jc w:val="center"/>
        <w:rPr>
          <w:b/>
          <w:sz w:val="24"/>
          <w:szCs w:val="24"/>
          <w:u w:val="single"/>
        </w:rPr>
      </w:pPr>
      <w:r>
        <w:rPr>
          <w:b/>
          <w:sz w:val="24"/>
          <w:szCs w:val="24"/>
          <w:u w:val="single"/>
        </w:rPr>
        <w:t>Compte-rendu de la première r</w:t>
      </w:r>
      <w:r w:rsidR="00E70EA1" w:rsidRPr="00772E43">
        <w:rPr>
          <w:b/>
          <w:sz w:val="24"/>
          <w:szCs w:val="24"/>
          <w:u w:val="single"/>
        </w:rPr>
        <w:t>éunion</w:t>
      </w:r>
      <w:r w:rsidR="00AF46B1" w:rsidRPr="00772E43">
        <w:rPr>
          <w:b/>
          <w:sz w:val="24"/>
          <w:szCs w:val="24"/>
          <w:u w:val="single"/>
        </w:rPr>
        <w:t xml:space="preserve"> </w:t>
      </w:r>
      <w:r>
        <w:rPr>
          <w:b/>
          <w:sz w:val="24"/>
          <w:szCs w:val="24"/>
          <w:u w:val="single"/>
        </w:rPr>
        <w:t xml:space="preserve">du </w:t>
      </w:r>
      <w:r w:rsidR="00CF3316" w:rsidRPr="00772E43">
        <w:rPr>
          <w:b/>
          <w:sz w:val="24"/>
          <w:szCs w:val="24"/>
          <w:u w:val="single"/>
        </w:rPr>
        <w:t>Groupe de Travail PPA</w:t>
      </w:r>
      <w:r w:rsidR="00C30A03">
        <w:rPr>
          <w:b/>
          <w:sz w:val="24"/>
          <w:szCs w:val="24"/>
          <w:u w:val="single"/>
        </w:rPr>
        <w:t xml:space="preserve"> (4 juin 2019)</w:t>
      </w:r>
    </w:p>
    <w:p w:rsidR="00AF46B1" w:rsidRDefault="00AF46B1" w:rsidP="00AF46B1">
      <w:pPr>
        <w:rPr>
          <w:sz w:val="24"/>
          <w:szCs w:val="24"/>
        </w:rPr>
      </w:pPr>
      <w:r>
        <w:rPr>
          <w:sz w:val="24"/>
          <w:szCs w:val="24"/>
          <w:u w:val="single"/>
        </w:rPr>
        <w:t xml:space="preserve">Lieu : </w:t>
      </w:r>
      <w:r w:rsidR="00CF3316">
        <w:rPr>
          <w:sz w:val="24"/>
          <w:szCs w:val="24"/>
        </w:rPr>
        <w:t xml:space="preserve"> Maison de la Bretagne, </w:t>
      </w:r>
      <w:r w:rsidR="003C26CA" w:rsidRPr="003C26CA">
        <w:rPr>
          <w:sz w:val="24"/>
          <w:szCs w:val="24"/>
        </w:rPr>
        <w:t>8</w:t>
      </w:r>
      <w:r w:rsidR="00F25E3C">
        <w:rPr>
          <w:sz w:val="24"/>
          <w:szCs w:val="24"/>
        </w:rPr>
        <w:t xml:space="preserve"> Rue de l'Arrivée, 75015 Paris</w:t>
      </w:r>
    </w:p>
    <w:p w:rsidR="00CF3316" w:rsidRDefault="00AF46B1" w:rsidP="00AF46B1">
      <w:pPr>
        <w:rPr>
          <w:sz w:val="24"/>
          <w:szCs w:val="24"/>
        </w:rPr>
      </w:pPr>
      <w:r w:rsidRPr="00AF46B1">
        <w:rPr>
          <w:sz w:val="24"/>
          <w:szCs w:val="24"/>
          <w:u w:val="single"/>
        </w:rPr>
        <w:t>Horaire :</w:t>
      </w:r>
      <w:r w:rsidR="00CF3316">
        <w:rPr>
          <w:sz w:val="24"/>
          <w:szCs w:val="24"/>
        </w:rPr>
        <w:t xml:space="preserve"> </w:t>
      </w:r>
      <w:r w:rsidR="00F22A10">
        <w:rPr>
          <w:sz w:val="24"/>
          <w:szCs w:val="24"/>
        </w:rPr>
        <w:t>9h30</w:t>
      </w:r>
      <w:r w:rsidR="00CF3316">
        <w:rPr>
          <w:sz w:val="24"/>
          <w:szCs w:val="24"/>
        </w:rPr>
        <w:t>-13</w:t>
      </w:r>
      <w:r>
        <w:rPr>
          <w:sz w:val="24"/>
          <w:szCs w:val="24"/>
        </w:rPr>
        <w:t>h00</w:t>
      </w:r>
    </w:p>
    <w:p w:rsidR="00BD5F55" w:rsidRDefault="00BD5F55" w:rsidP="00AF46B1">
      <w:pPr>
        <w:rPr>
          <w:sz w:val="24"/>
          <w:szCs w:val="24"/>
        </w:rPr>
      </w:pPr>
    </w:p>
    <w:p w:rsidR="00553DFA" w:rsidRDefault="00E979C7" w:rsidP="00BD5F55">
      <w:pPr>
        <w:jc w:val="both"/>
        <w:rPr>
          <w:sz w:val="24"/>
          <w:szCs w:val="24"/>
        </w:rPr>
      </w:pPr>
      <w:r>
        <w:rPr>
          <w:b/>
          <w:sz w:val="24"/>
          <w:szCs w:val="24"/>
        </w:rPr>
        <w:t xml:space="preserve">Liste des participants : </w:t>
      </w:r>
      <w:r w:rsidR="00BD5F55">
        <w:rPr>
          <w:sz w:val="24"/>
          <w:szCs w:val="24"/>
        </w:rPr>
        <w:t>F. Jori</w:t>
      </w:r>
      <w:r w:rsidR="00553DFA" w:rsidRPr="00553DFA">
        <w:rPr>
          <w:sz w:val="24"/>
          <w:szCs w:val="24"/>
        </w:rPr>
        <w:t xml:space="preserve"> </w:t>
      </w:r>
      <w:r w:rsidR="00BD5F55">
        <w:rPr>
          <w:sz w:val="24"/>
          <w:szCs w:val="24"/>
        </w:rPr>
        <w:t>(</w:t>
      </w:r>
      <w:r w:rsidR="00553DFA" w:rsidRPr="00553DFA">
        <w:rPr>
          <w:sz w:val="24"/>
          <w:szCs w:val="24"/>
        </w:rPr>
        <w:t>CIRAD</w:t>
      </w:r>
      <w:r w:rsidR="00BD5F55">
        <w:rPr>
          <w:sz w:val="24"/>
          <w:szCs w:val="24"/>
        </w:rPr>
        <w:t>),</w:t>
      </w:r>
      <w:r w:rsidR="00553DFA" w:rsidRPr="00553DFA">
        <w:rPr>
          <w:sz w:val="24"/>
          <w:szCs w:val="24"/>
        </w:rPr>
        <w:t xml:space="preserve"> </w:t>
      </w:r>
      <w:r w:rsidR="00BD5F55">
        <w:rPr>
          <w:sz w:val="24"/>
          <w:szCs w:val="24"/>
        </w:rPr>
        <w:t xml:space="preserve">N. Rose (Anses), </w:t>
      </w:r>
      <w:r w:rsidR="00BD5F55" w:rsidRPr="00553DFA">
        <w:rPr>
          <w:sz w:val="24"/>
          <w:szCs w:val="24"/>
        </w:rPr>
        <w:t>M</w:t>
      </w:r>
      <w:r w:rsidR="00BD5F55">
        <w:rPr>
          <w:sz w:val="24"/>
          <w:szCs w:val="24"/>
        </w:rPr>
        <w:t>-</w:t>
      </w:r>
      <w:r w:rsidR="00BD5F55" w:rsidRPr="00553DFA">
        <w:rPr>
          <w:sz w:val="24"/>
          <w:szCs w:val="24"/>
        </w:rPr>
        <w:t>F</w:t>
      </w:r>
      <w:r w:rsidR="00BD5F55">
        <w:rPr>
          <w:sz w:val="24"/>
          <w:szCs w:val="24"/>
        </w:rPr>
        <w:t>.</w:t>
      </w:r>
      <w:r w:rsidR="00BD5F55" w:rsidRPr="00553DFA">
        <w:rPr>
          <w:sz w:val="24"/>
          <w:szCs w:val="24"/>
        </w:rPr>
        <w:t xml:space="preserve"> le Potier</w:t>
      </w:r>
      <w:r w:rsidR="00BD5F55">
        <w:rPr>
          <w:sz w:val="24"/>
          <w:szCs w:val="24"/>
        </w:rPr>
        <w:t xml:space="preserve"> (Anses)</w:t>
      </w:r>
      <w:r w:rsidR="00BD5F55" w:rsidRPr="00553DFA">
        <w:rPr>
          <w:sz w:val="24"/>
          <w:szCs w:val="24"/>
        </w:rPr>
        <w:t xml:space="preserve"> </w:t>
      </w:r>
      <w:r w:rsidR="00BD5F55">
        <w:rPr>
          <w:sz w:val="24"/>
          <w:szCs w:val="24"/>
        </w:rPr>
        <w:t>L.</w:t>
      </w:r>
      <w:r w:rsidR="00553DFA" w:rsidRPr="00553DFA">
        <w:rPr>
          <w:sz w:val="24"/>
          <w:szCs w:val="24"/>
        </w:rPr>
        <w:t xml:space="preserve"> Dom</w:t>
      </w:r>
      <w:r w:rsidR="00BD5F55">
        <w:rPr>
          <w:sz w:val="24"/>
          <w:szCs w:val="24"/>
        </w:rPr>
        <w:t>m</w:t>
      </w:r>
      <w:r w:rsidR="00553DFA" w:rsidRPr="00553DFA">
        <w:rPr>
          <w:sz w:val="24"/>
          <w:szCs w:val="24"/>
        </w:rPr>
        <w:t>ergue</w:t>
      </w:r>
      <w:r w:rsidR="00BD5F55">
        <w:rPr>
          <w:sz w:val="24"/>
          <w:szCs w:val="24"/>
        </w:rPr>
        <w:t>s</w:t>
      </w:r>
      <w:r w:rsidR="00553DFA" w:rsidRPr="00553DFA">
        <w:rPr>
          <w:sz w:val="24"/>
          <w:szCs w:val="24"/>
        </w:rPr>
        <w:t xml:space="preserve"> </w:t>
      </w:r>
      <w:r w:rsidR="00BD5F55">
        <w:rPr>
          <w:sz w:val="24"/>
          <w:szCs w:val="24"/>
        </w:rPr>
        <w:t>(</w:t>
      </w:r>
      <w:r w:rsidR="00553DFA" w:rsidRPr="00553DFA">
        <w:rPr>
          <w:sz w:val="24"/>
          <w:szCs w:val="24"/>
        </w:rPr>
        <w:t>COOP de FR</w:t>
      </w:r>
      <w:r w:rsidR="00BD5F55">
        <w:rPr>
          <w:sz w:val="24"/>
          <w:szCs w:val="24"/>
        </w:rPr>
        <w:t>), P. Le Coz</w:t>
      </w:r>
      <w:r w:rsidR="00553DFA" w:rsidRPr="00553DFA">
        <w:rPr>
          <w:sz w:val="24"/>
          <w:szCs w:val="24"/>
        </w:rPr>
        <w:t xml:space="preserve"> </w:t>
      </w:r>
      <w:r w:rsidR="00BD5F55">
        <w:rPr>
          <w:sz w:val="24"/>
          <w:szCs w:val="24"/>
        </w:rPr>
        <w:t>(</w:t>
      </w:r>
      <w:r w:rsidR="00553DFA" w:rsidRPr="00553DFA">
        <w:rPr>
          <w:sz w:val="24"/>
          <w:szCs w:val="24"/>
        </w:rPr>
        <w:t>SNGTV</w:t>
      </w:r>
      <w:r w:rsidR="00BD5F55">
        <w:rPr>
          <w:sz w:val="24"/>
          <w:szCs w:val="24"/>
        </w:rPr>
        <w:t>)</w:t>
      </w:r>
      <w:r w:rsidR="00553DFA" w:rsidRPr="00553DFA">
        <w:rPr>
          <w:sz w:val="24"/>
          <w:szCs w:val="24"/>
        </w:rPr>
        <w:t xml:space="preserve">, </w:t>
      </w:r>
      <w:r w:rsidR="00BD5F55">
        <w:rPr>
          <w:sz w:val="24"/>
          <w:szCs w:val="24"/>
        </w:rPr>
        <w:t xml:space="preserve">I </w:t>
      </w:r>
      <w:proofErr w:type="spellStart"/>
      <w:r w:rsidR="00BD5F55">
        <w:rPr>
          <w:sz w:val="24"/>
          <w:szCs w:val="24"/>
        </w:rPr>
        <w:t>Correge</w:t>
      </w:r>
      <w:proofErr w:type="spellEnd"/>
      <w:r w:rsidR="00553DFA" w:rsidRPr="00553DFA">
        <w:rPr>
          <w:sz w:val="24"/>
          <w:szCs w:val="24"/>
        </w:rPr>
        <w:t xml:space="preserve"> </w:t>
      </w:r>
      <w:r w:rsidR="00BD5F55">
        <w:rPr>
          <w:sz w:val="24"/>
          <w:szCs w:val="24"/>
        </w:rPr>
        <w:t>(</w:t>
      </w:r>
      <w:r w:rsidR="00553DFA" w:rsidRPr="00553DFA">
        <w:rPr>
          <w:sz w:val="24"/>
          <w:szCs w:val="24"/>
        </w:rPr>
        <w:t>IFIP</w:t>
      </w:r>
      <w:r w:rsidR="00BD5F55">
        <w:rPr>
          <w:sz w:val="24"/>
          <w:szCs w:val="24"/>
        </w:rPr>
        <w:t>)</w:t>
      </w:r>
      <w:r w:rsidR="00553DFA" w:rsidRPr="00553DFA">
        <w:rPr>
          <w:sz w:val="24"/>
          <w:szCs w:val="24"/>
        </w:rPr>
        <w:t> ;</w:t>
      </w:r>
      <w:r w:rsidR="00553DFA">
        <w:rPr>
          <w:b/>
          <w:sz w:val="24"/>
          <w:szCs w:val="24"/>
        </w:rPr>
        <w:t xml:space="preserve"> </w:t>
      </w:r>
      <w:r w:rsidR="00553DFA" w:rsidRPr="00BD5F55">
        <w:rPr>
          <w:sz w:val="24"/>
          <w:szCs w:val="24"/>
        </w:rPr>
        <w:t>G</w:t>
      </w:r>
      <w:r w:rsidR="00BD5F55">
        <w:rPr>
          <w:b/>
          <w:sz w:val="24"/>
          <w:szCs w:val="24"/>
        </w:rPr>
        <w:t>.</w:t>
      </w:r>
      <w:r w:rsidR="00553DFA">
        <w:rPr>
          <w:b/>
          <w:sz w:val="24"/>
          <w:szCs w:val="24"/>
        </w:rPr>
        <w:t xml:space="preserve"> </w:t>
      </w:r>
      <w:r w:rsidR="00BD5F55">
        <w:rPr>
          <w:sz w:val="24"/>
          <w:szCs w:val="24"/>
        </w:rPr>
        <w:t>Gerbier</w:t>
      </w:r>
      <w:r w:rsidR="00553DFA" w:rsidRPr="00553DFA">
        <w:rPr>
          <w:sz w:val="24"/>
          <w:szCs w:val="24"/>
        </w:rPr>
        <w:t xml:space="preserve"> </w:t>
      </w:r>
      <w:r w:rsidR="00BD5F55">
        <w:rPr>
          <w:sz w:val="24"/>
          <w:szCs w:val="24"/>
        </w:rPr>
        <w:t>(</w:t>
      </w:r>
      <w:r w:rsidR="00553DFA" w:rsidRPr="00553DFA">
        <w:rPr>
          <w:sz w:val="24"/>
          <w:szCs w:val="24"/>
        </w:rPr>
        <w:t>DRAAF Grand Est</w:t>
      </w:r>
      <w:r w:rsidR="00BD5F55">
        <w:rPr>
          <w:sz w:val="24"/>
          <w:szCs w:val="24"/>
        </w:rPr>
        <w:t xml:space="preserve">, </w:t>
      </w:r>
      <w:proofErr w:type="spellStart"/>
      <w:r w:rsidR="00BD5F55">
        <w:rPr>
          <w:sz w:val="24"/>
          <w:szCs w:val="24"/>
        </w:rPr>
        <w:t>DGAl</w:t>
      </w:r>
      <w:proofErr w:type="spellEnd"/>
      <w:r w:rsidR="00BD5F55">
        <w:rPr>
          <w:sz w:val="24"/>
          <w:szCs w:val="24"/>
        </w:rPr>
        <w:t>), F.</w:t>
      </w:r>
      <w:r w:rsidR="00553DFA" w:rsidRPr="00553DFA">
        <w:rPr>
          <w:sz w:val="24"/>
          <w:szCs w:val="24"/>
        </w:rPr>
        <w:t xml:space="preserve"> Laurent </w:t>
      </w:r>
      <w:r w:rsidR="00BD5F55">
        <w:rPr>
          <w:sz w:val="24"/>
          <w:szCs w:val="24"/>
        </w:rPr>
        <w:t>(</w:t>
      </w:r>
      <w:r w:rsidR="00553DFA" w:rsidRPr="00553DFA">
        <w:rPr>
          <w:sz w:val="24"/>
          <w:szCs w:val="24"/>
        </w:rPr>
        <w:t>INRA</w:t>
      </w:r>
      <w:r w:rsidR="00BD5F55">
        <w:rPr>
          <w:sz w:val="24"/>
          <w:szCs w:val="24"/>
        </w:rPr>
        <w:t>), A.</w:t>
      </w:r>
      <w:r w:rsidR="00553DFA" w:rsidRPr="00553DFA">
        <w:rPr>
          <w:sz w:val="24"/>
          <w:szCs w:val="24"/>
        </w:rPr>
        <w:t xml:space="preserve"> </w:t>
      </w:r>
      <w:r w:rsidR="00553DFA">
        <w:rPr>
          <w:sz w:val="24"/>
          <w:szCs w:val="24"/>
        </w:rPr>
        <w:t>Hobeika</w:t>
      </w:r>
      <w:r w:rsidR="00553DFA" w:rsidRPr="00553DFA">
        <w:rPr>
          <w:sz w:val="24"/>
          <w:szCs w:val="24"/>
        </w:rPr>
        <w:t xml:space="preserve"> </w:t>
      </w:r>
      <w:r w:rsidR="00BD5F55">
        <w:rPr>
          <w:sz w:val="24"/>
          <w:szCs w:val="24"/>
        </w:rPr>
        <w:t>(</w:t>
      </w:r>
      <w:r w:rsidR="00553DFA" w:rsidRPr="00553DFA">
        <w:rPr>
          <w:sz w:val="24"/>
          <w:szCs w:val="24"/>
        </w:rPr>
        <w:t>CIRAD</w:t>
      </w:r>
      <w:r w:rsidR="00BD5F55">
        <w:rPr>
          <w:sz w:val="24"/>
          <w:szCs w:val="24"/>
        </w:rPr>
        <w:t>)</w:t>
      </w:r>
      <w:r w:rsidR="00553DFA" w:rsidRPr="00553DFA">
        <w:rPr>
          <w:sz w:val="24"/>
          <w:szCs w:val="24"/>
        </w:rPr>
        <w:t xml:space="preserve">, </w:t>
      </w:r>
      <w:r w:rsidR="00BD5F55">
        <w:rPr>
          <w:sz w:val="24"/>
          <w:szCs w:val="24"/>
        </w:rPr>
        <w:t>S. Rossi (ONCFS).</w:t>
      </w:r>
    </w:p>
    <w:p w:rsidR="00BD5F55" w:rsidRDefault="00BD5F55" w:rsidP="00BD5F55">
      <w:pPr>
        <w:jc w:val="both"/>
        <w:rPr>
          <w:sz w:val="24"/>
          <w:szCs w:val="24"/>
        </w:rPr>
      </w:pPr>
      <w:r>
        <w:rPr>
          <w:sz w:val="24"/>
          <w:szCs w:val="24"/>
        </w:rPr>
        <w:t xml:space="preserve">Excusés : F. </w:t>
      </w:r>
      <w:proofErr w:type="spellStart"/>
      <w:r>
        <w:rPr>
          <w:sz w:val="24"/>
          <w:szCs w:val="24"/>
        </w:rPr>
        <w:t>Tatone</w:t>
      </w:r>
      <w:proofErr w:type="spellEnd"/>
      <w:r>
        <w:rPr>
          <w:sz w:val="24"/>
          <w:szCs w:val="24"/>
        </w:rPr>
        <w:t xml:space="preserve"> (AFLAB), A. Waret (AFMVP), B. Dufour (ENVA), T. Vergne (ENVT), E. Garin (GDS FR)</w:t>
      </w:r>
    </w:p>
    <w:p w:rsidR="00BD5F55" w:rsidRPr="00BD5F55" w:rsidRDefault="00BD5F55" w:rsidP="00BD5F55">
      <w:pPr>
        <w:jc w:val="both"/>
        <w:rPr>
          <w:sz w:val="24"/>
          <w:szCs w:val="24"/>
        </w:rPr>
      </w:pPr>
    </w:p>
    <w:p w:rsidR="00E979C7" w:rsidRPr="00DB4551" w:rsidRDefault="00E979C7" w:rsidP="00DB4551">
      <w:pPr>
        <w:pStyle w:val="Paragraphedeliste"/>
        <w:numPr>
          <w:ilvl w:val="0"/>
          <w:numId w:val="8"/>
        </w:numPr>
        <w:rPr>
          <w:b/>
          <w:sz w:val="24"/>
          <w:szCs w:val="24"/>
        </w:rPr>
      </w:pPr>
      <w:r w:rsidRPr="00DB4551">
        <w:rPr>
          <w:b/>
          <w:sz w:val="24"/>
          <w:szCs w:val="24"/>
        </w:rPr>
        <w:t>Accueil des partic</w:t>
      </w:r>
      <w:r w:rsidR="00A46D05" w:rsidRPr="00DB4551">
        <w:rPr>
          <w:b/>
          <w:sz w:val="24"/>
          <w:szCs w:val="24"/>
        </w:rPr>
        <w:t>ipants</w:t>
      </w:r>
    </w:p>
    <w:p w:rsidR="00E979C7" w:rsidRDefault="0024269B" w:rsidP="00553DFA">
      <w:pPr>
        <w:jc w:val="both"/>
        <w:rPr>
          <w:sz w:val="24"/>
          <w:szCs w:val="24"/>
        </w:rPr>
      </w:pPr>
      <w:r>
        <w:rPr>
          <w:sz w:val="24"/>
          <w:szCs w:val="24"/>
        </w:rPr>
        <w:t>Ferran Jori présente le contexte et l’objectif de la réunion. Le</w:t>
      </w:r>
      <w:r w:rsidR="00553DFA">
        <w:rPr>
          <w:sz w:val="24"/>
          <w:szCs w:val="24"/>
        </w:rPr>
        <w:t xml:space="preserve"> RFSA se donne pour objectif de renforcer la coordination </w:t>
      </w:r>
      <w:r>
        <w:rPr>
          <w:sz w:val="24"/>
          <w:szCs w:val="24"/>
        </w:rPr>
        <w:t xml:space="preserve">des </w:t>
      </w:r>
      <w:r w:rsidR="00553DFA">
        <w:rPr>
          <w:sz w:val="24"/>
          <w:szCs w:val="24"/>
        </w:rPr>
        <w:t>collab</w:t>
      </w:r>
      <w:r>
        <w:rPr>
          <w:sz w:val="24"/>
          <w:szCs w:val="24"/>
        </w:rPr>
        <w:t xml:space="preserve">orations entre les </w:t>
      </w:r>
      <w:r w:rsidR="00553DFA">
        <w:rPr>
          <w:sz w:val="24"/>
          <w:szCs w:val="24"/>
        </w:rPr>
        <w:t>différents acteurs publics et privés</w:t>
      </w:r>
      <w:r>
        <w:rPr>
          <w:sz w:val="24"/>
          <w:szCs w:val="24"/>
        </w:rPr>
        <w:t xml:space="preserve"> en réunissant ce</w:t>
      </w:r>
      <w:r w:rsidR="00553DFA">
        <w:rPr>
          <w:sz w:val="24"/>
          <w:szCs w:val="24"/>
        </w:rPr>
        <w:t xml:space="preserve"> GT sur la PPA. </w:t>
      </w:r>
      <w:r>
        <w:rPr>
          <w:sz w:val="24"/>
          <w:szCs w:val="24"/>
        </w:rPr>
        <w:t>La m</w:t>
      </w:r>
      <w:r w:rsidR="00553DFA">
        <w:rPr>
          <w:sz w:val="24"/>
          <w:szCs w:val="24"/>
        </w:rPr>
        <w:t>ission</w:t>
      </w:r>
      <w:r>
        <w:rPr>
          <w:sz w:val="24"/>
          <w:szCs w:val="24"/>
        </w:rPr>
        <w:t xml:space="preserve"> du groupe de travail est similaire </w:t>
      </w:r>
      <w:r w:rsidR="00553DFA">
        <w:rPr>
          <w:sz w:val="24"/>
          <w:szCs w:val="24"/>
        </w:rPr>
        <w:t>à ce qui a été fai</w:t>
      </w:r>
      <w:r>
        <w:rPr>
          <w:sz w:val="24"/>
          <w:szCs w:val="24"/>
        </w:rPr>
        <w:t xml:space="preserve">t sur l’influenza </w:t>
      </w:r>
      <w:r w:rsidR="00F25E3C">
        <w:rPr>
          <w:sz w:val="24"/>
          <w:szCs w:val="24"/>
        </w:rPr>
        <w:t>aviaire</w:t>
      </w:r>
      <w:r w:rsidR="00553DFA">
        <w:rPr>
          <w:sz w:val="24"/>
          <w:szCs w:val="24"/>
        </w:rPr>
        <w:t xml:space="preserve"> : identifier différentes thématiques de recherche pouvant être financées par différents bailleurs potentiels. </w:t>
      </w:r>
      <w:r w:rsidR="00F25E3C">
        <w:rPr>
          <w:sz w:val="24"/>
          <w:szCs w:val="24"/>
        </w:rPr>
        <w:t>Un r</w:t>
      </w:r>
      <w:r w:rsidR="00553DFA">
        <w:rPr>
          <w:sz w:val="24"/>
          <w:szCs w:val="24"/>
        </w:rPr>
        <w:t xml:space="preserve">etour de cette réunion </w:t>
      </w:r>
      <w:r w:rsidR="00F25E3C">
        <w:rPr>
          <w:sz w:val="24"/>
          <w:szCs w:val="24"/>
        </w:rPr>
        <w:t xml:space="preserve">sera fait </w:t>
      </w:r>
      <w:r w:rsidR="00553DFA">
        <w:rPr>
          <w:sz w:val="24"/>
          <w:szCs w:val="24"/>
        </w:rPr>
        <w:t>au prochain COPIL du RFSA</w:t>
      </w:r>
      <w:r w:rsidR="00F25E3C">
        <w:rPr>
          <w:sz w:val="24"/>
          <w:szCs w:val="24"/>
        </w:rPr>
        <w:t xml:space="preserve"> en octobre</w:t>
      </w:r>
      <w:r w:rsidR="00553DFA">
        <w:rPr>
          <w:sz w:val="24"/>
          <w:szCs w:val="24"/>
        </w:rPr>
        <w:t>.</w:t>
      </w:r>
    </w:p>
    <w:p w:rsidR="00553DFA" w:rsidRDefault="00F25E3C" w:rsidP="00553DFA">
      <w:pPr>
        <w:jc w:val="both"/>
        <w:rPr>
          <w:sz w:val="24"/>
          <w:szCs w:val="24"/>
        </w:rPr>
      </w:pPr>
      <w:r>
        <w:rPr>
          <w:sz w:val="24"/>
          <w:szCs w:val="24"/>
        </w:rPr>
        <w:t xml:space="preserve">Les différentes séquences de la réunion sont donc de (1) </w:t>
      </w:r>
      <w:r w:rsidR="00553DFA">
        <w:rPr>
          <w:sz w:val="24"/>
          <w:szCs w:val="24"/>
        </w:rPr>
        <w:t xml:space="preserve">Répertorier </w:t>
      </w:r>
      <w:r>
        <w:rPr>
          <w:sz w:val="24"/>
          <w:szCs w:val="24"/>
        </w:rPr>
        <w:t xml:space="preserve">les </w:t>
      </w:r>
      <w:r w:rsidR="00553DFA">
        <w:rPr>
          <w:sz w:val="24"/>
          <w:szCs w:val="24"/>
        </w:rPr>
        <w:t>besoins et attentes des différents partenaires concernant la gestion et connaissance de la maladie</w:t>
      </w:r>
      <w:r>
        <w:rPr>
          <w:sz w:val="24"/>
          <w:szCs w:val="24"/>
        </w:rPr>
        <w:t> ; (2)</w:t>
      </w:r>
      <w:r w:rsidR="00553DFA">
        <w:rPr>
          <w:sz w:val="24"/>
          <w:szCs w:val="24"/>
        </w:rPr>
        <w:t xml:space="preserve"> Identifier </w:t>
      </w:r>
      <w:r>
        <w:rPr>
          <w:sz w:val="24"/>
          <w:szCs w:val="24"/>
        </w:rPr>
        <w:t xml:space="preserve">les </w:t>
      </w:r>
      <w:r w:rsidR="00553DFA">
        <w:rPr>
          <w:sz w:val="24"/>
          <w:szCs w:val="24"/>
        </w:rPr>
        <w:t>grandes lignes de recherche</w:t>
      </w:r>
      <w:r>
        <w:rPr>
          <w:sz w:val="24"/>
          <w:szCs w:val="24"/>
        </w:rPr>
        <w:t>s à mettre en œuvre</w:t>
      </w:r>
      <w:r w:rsidR="00553DFA">
        <w:rPr>
          <w:sz w:val="24"/>
          <w:szCs w:val="24"/>
        </w:rPr>
        <w:t xml:space="preserve"> pour</w:t>
      </w:r>
      <w:r>
        <w:rPr>
          <w:sz w:val="24"/>
          <w:szCs w:val="24"/>
        </w:rPr>
        <w:t xml:space="preserve"> mieux comprendre cette maladie ; et (3) identifier </w:t>
      </w:r>
      <w:r w:rsidR="00553DFA">
        <w:rPr>
          <w:sz w:val="24"/>
          <w:szCs w:val="24"/>
        </w:rPr>
        <w:t>les sources de financement potentielles.</w:t>
      </w:r>
    </w:p>
    <w:p w:rsidR="00A46D05" w:rsidRPr="00DB4551" w:rsidRDefault="00A46D05" w:rsidP="00DB4551">
      <w:pPr>
        <w:pStyle w:val="Paragraphedeliste"/>
        <w:numPr>
          <w:ilvl w:val="0"/>
          <w:numId w:val="8"/>
        </w:numPr>
        <w:jc w:val="both"/>
        <w:rPr>
          <w:b/>
          <w:sz w:val="24"/>
          <w:szCs w:val="24"/>
        </w:rPr>
      </w:pPr>
      <w:r w:rsidRPr="00DB4551">
        <w:rPr>
          <w:b/>
          <w:sz w:val="24"/>
          <w:szCs w:val="24"/>
        </w:rPr>
        <w:t>Point de situation</w:t>
      </w:r>
      <w:r w:rsidR="00771E9C">
        <w:rPr>
          <w:b/>
          <w:sz w:val="24"/>
          <w:szCs w:val="24"/>
        </w:rPr>
        <w:t xml:space="preserve"> épidémiologique de la PPA</w:t>
      </w:r>
    </w:p>
    <w:p w:rsidR="007F6DA4" w:rsidRPr="007F6DA4" w:rsidRDefault="007F6DA4" w:rsidP="00553DFA">
      <w:pPr>
        <w:jc w:val="both"/>
        <w:rPr>
          <w:sz w:val="24"/>
          <w:szCs w:val="24"/>
        </w:rPr>
      </w:pPr>
      <w:r>
        <w:rPr>
          <w:sz w:val="24"/>
          <w:szCs w:val="24"/>
        </w:rPr>
        <w:lastRenderedPageBreak/>
        <w:t>Compte tenu du niveau de connaissance des différents participants à la réunion, ce point de l’ordre du jour n’est pas présenté pour laisser plus de place aux échanges sur les projets.</w:t>
      </w:r>
    </w:p>
    <w:p w:rsidR="007F6DA4" w:rsidRPr="00486EAE" w:rsidRDefault="001C4ABD" w:rsidP="00DB4551">
      <w:pPr>
        <w:pStyle w:val="Paragraphedeliste"/>
        <w:numPr>
          <w:ilvl w:val="0"/>
          <w:numId w:val="8"/>
        </w:numPr>
        <w:jc w:val="both"/>
        <w:rPr>
          <w:b/>
          <w:sz w:val="24"/>
          <w:szCs w:val="24"/>
        </w:rPr>
      </w:pPr>
      <w:r w:rsidRPr="00486EAE">
        <w:rPr>
          <w:b/>
          <w:sz w:val="24"/>
          <w:szCs w:val="24"/>
        </w:rPr>
        <w:t>Dispositifs de surveillance</w:t>
      </w:r>
      <w:r w:rsidR="00A46D05" w:rsidRPr="00486EAE">
        <w:rPr>
          <w:b/>
          <w:sz w:val="24"/>
          <w:szCs w:val="24"/>
        </w:rPr>
        <w:t xml:space="preserve"> en faune sauvage</w:t>
      </w:r>
    </w:p>
    <w:p w:rsidR="00DF7F48" w:rsidRDefault="001C4ABD" w:rsidP="00A46D05">
      <w:pPr>
        <w:jc w:val="both"/>
        <w:rPr>
          <w:sz w:val="24"/>
          <w:szCs w:val="24"/>
        </w:rPr>
      </w:pPr>
      <w:r>
        <w:rPr>
          <w:sz w:val="24"/>
          <w:szCs w:val="24"/>
        </w:rPr>
        <w:t>G Gerbier</w:t>
      </w:r>
      <w:r w:rsidR="007F6DA4">
        <w:rPr>
          <w:sz w:val="24"/>
          <w:szCs w:val="24"/>
        </w:rPr>
        <w:t xml:space="preserve"> présente rapidement l’</w:t>
      </w:r>
      <w:r>
        <w:rPr>
          <w:sz w:val="24"/>
          <w:szCs w:val="24"/>
        </w:rPr>
        <w:t>instruction</w:t>
      </w:r>
      <w:r w:rsidR="006F3199">
        <w:rPr>
          <w:sz w:val="24"/>
          <w:szCs w:val="24"/>
        </w:rPr>
        <w:t xml:space="preserve"> relative à la surveillance dans la faune sauvage. </w:t>
      </w:r>
      <w:r w:rsidR="007F6DA4">
        <w:rPr>
          <w:sz w:val="24"/>
          <w:szCs w:val="24"/>
        </w:rPr>
        <w:t xml:space="preserve">Cette présentation est </w:t>
      </w:r>
      <w:r w:rsidR="006F3199">
        <w:rPr>
          <w:sz w:val="24"/>
          <w:szCs w:val="24"/>
        </w:rPr>
        <w:t>ensuite</w:t>
      </w:r>
      <w:r w:rsidR="00DF7F48">
        <w:rPr>
          <w:sz w:val="24"/>
          <w:szCs w:val="24"/>
        </w:rPr>
        <w:t xml:space="preserve"> complétée</w:t>
      </w:r>
      <w:r w:rsidR="00A46D05">
        <w:rPr>
          <w:sz w:val="24"/>
          <w:szCs w:val="24"/>
        </w:rPr>
        <w:t xml:space="preserve"> par Sophie Rossi.</w:t>
      </w:r>
      <w:r w:rsidR="007F6DA4">
        <w:rPr>
          <w:sz w:val="24"/>
          <w:szCs w:val="24"/>
        </w:rPr>
        <w:t xml:space="preserve"> </w:t>
      </w:r>
      <w:r w:rsidR="00A46D05">
        <w:rPr>
          <w:sz w:val="24"/>
          <w:szCs w:val="24"/>
        </w:rPr>
        <w:t>D</w:t>
      </w:r>
      <w:r w:rsidR="006F3199">
        <w:rPr>
          <w:sz w:val="24"/>
          <w:szCs w:val="24"/>
        </w:rPr>
        <w:t>ifférents m</w:t>
      </w:r>
      <w:r w:rsidR="007F6DA4">
        <w:rPr>
          <w:sz w:val="24"/>
          <w:szCs w:val="24"/>
        </w:rPr>
        <w:t xml:space="preserve">odes de surveillance basés sur le risque </w:t>
      </w:r>
      <w:r w:rsidR="006F3199">
        <w:rPr>
          <w:sz w:val="24"/>
          <w:szCs w:val="24"/>
        </w:rPr>
        <w:t>ont été définis en relation avec la définition</w:t>
      </w:r>
      <w:r w:rsidR="007F6DA4">
        <w:rPr>
          <w:sz w:val="24"/>
          <w:szCs w:val="24"/>
        </w:rPr>
        <w:t xml:space="preserve"> de zones</w:t>
      </w:r>
      <w:r w:rsidR="006F3199">
        <w:rPr>
          <w:sz w:val="24"/>
          <w:szCs w:val="24"/>
        </w:rPr>
        <w:t xml:space="preserve"> correspondant à différentes situations épidémiologiques : zone</w:t>
      </w:r>
      <w:r w:rsidR="007F6DA4">
        <w:rPr>
          <w:sz w:val="24"/>
          <w:szCs w:val="24"/>
        </w:rPr>
        <w:t xml:space="preserve"> 1 (indemne), </w:t>
      </w:r>
      <w:r w:rsidR="006F3199">
        <w:rPr>
          <w:sz w:val="24"/>
          <w:szCs w:val="24"/>
        </w:rPr>
        <w:t xml:space="preserve">zone </w:t>
      </w:r>
      <w:r w:rsidR="007F6DA4">
        <w:rPr>
          <w:sz w:val="24"/>
          <w:szCs w:val="24"/>
        </w:rPr>
        <w:t>2a (France), 2b (ZO) et 3 (ZOR, ZB).</w:t>
      </w:r>
      <w:r w:rsidR="00DF7F48">
        <w:rPr>
          <w:sz w:val="24"/>
          <w:szCs w:val="24"/>
        </w:rPr>
        <w:t xml:space="preserve"> Il s’agit d’un système très adaptatif à l’évolution de la connaissance de la situation et des mesures mises en place en réponse (interdiction puis reprise de la chasse). Mise en place de mesures de déplétion des populations de sangliers dans les zone blanche (112 km de clôture, sur 300 km2 environ).</w:t>
      </w:r>
      <w:r w:rsidR="00A46D05" w:rsidRPr="00A46D05">
        <w:rPr>
          <w:sz w:val="24"/>
          <w:szCs w:val="24"/>
        </w:rPr>
        <w:t xml:space="preserve"> </w:t>
      </w:r>
      <w:r w:rsidR="00A46D05">
        <w:rPr>
          <w:sz w:val="24"/>
          <w:szCs w:val="24"/>
        </w:rPr>
        <w:t>Des estimations de la densité de pop</w:t>
      </w:r>
      <w:r w:rsidR="00771E9C">
        <w:rPr>
          <w:sz w:val="24"/>
          <w:szCs w:val="24"/>
        </w:rPr>
        <w:t xml:space="preserve">ulation </w:t>
      </w:r>
      <w:r w:rsidR="00A46D05">
        <w:rPr>
          <w:sz w:val="24"/>
          <w:szCs w:val="24"/>
        </w:rPr>
        <w:t xml:space="preserve">initiale sont réalisées ainsi que l’estimation de la densité de population restante après processus d’élimination. </w:t>
      </w:r>
    </w:p>
    <w:p w:rsidR="00DF7F48" w:rsidRDefault="00DF7F48" w:rsidP="00DF7F48">
      <w:pPr>
        <w:spacing w:after="0"/>
        <w:jc w:val="both"/>
        <w:rPr>
          <w:sz w:val="24"/>
          <w:szCs w:val="24"/>
        </w:rPr>
      </w:pPr>
      <w:r>
        <w:rPr>
          <w:sz w:val="24"/>
          <w:szCs w:val="24"/>
        </w:rPr>
        <w:t xml:space="preserve">Des recherches actives des cadavres sont mises en place par l’intermédiaire de patrouilles constituées de chasseurs formés </w:t>
      </w:r>
      <w:r w:rsidR="002E42FE">
        <w:rPr>
          <w:sz w:val="24"/>
          <w:szCs w:val="24"/>
        </w:rPr>
        <w:t xml:space="preserve">dans ce but </w:t>
      </w:r>
      <w:r>
        <w:rPr>
          <w:sz w:val="24"/>
          <w:szCs w:val="24"/>
        </w:rPr>
        <w:t xml:space="preserve">et par </w:t>
      </w:r>
      <w:r w:rsidR="00771E9C">
        <w:rPr>
          <w:sz w:val="24"/>
          <w:szCs w:val="24"/>
        </w:rPr>
        <w:t xml:space="preserve">des activités de </w:t>
      </w:r>
      <w:r>
        <w:rPr>
          <w:sz w:val="24"/>
          <w:szCs w:val="24"/>
        </w:rPr>
        <w:t xml:space="preserve">ratissage (avancée en ligne, 15 personnes en France). </w:t>
      </w:r>
      <w:r w:rsidR="00771E9C">
        <w:rPr>
          <w:sz w:val="24"/>
          <w:szCs w:val="24"/>
        </w:rPr>
        <w:t xml:space="preserve">Jusqu’à présent, 1 sanglier a été retrouvé mort </w:t>
      </w:r>
      <w:r w:rsidR="002E42FE">
        <w:rPr>
          <w:sz w:val="24"/>
          <w:szCs w:val="24"/>
        </w:rPr>
        <w:t>grâce aux</w:t>
      </w:r>
      <w:r w:rsidR="00771E9C">
        <w:rPr>
          <w:sz w:val="24"/>
          <w:szCs w:val="24"/>
        </w:rPr>
        <w:t xml:space="preserve"> </w:t>
      </w:r>
      <w:r>
        <w:rPr>
          <w:sz w:val="24"/>
          <w:szCs w:val="24"/>
        </w:rPr>
        <w:t xml:space="preserve">des patrouilles de chasseurs et </w:t>
      </w:r>
      <w:r w:rsidR="00771E9C">
        <w:rPr>
          <w:sz w:val="24"/>
          <w:szCs w:val="24"/>
        </w:rPr>
        <w:t xml:space="preserve">3 carcasses </w:t>
      </w:r>
      <w:r>
        <w:rPr>
          <w:sz w:val="24"/>
          <w:szCs w:val="24"/>
        </w:rPr>
        <w:t>via le ratissage systématique. La surveillance est également réalisée sur les animaux détruits (20% analysés).</w:t>
      </w:r>
      <w:r w:rsidR="00A46D05" w:rsidRPr="00A46D05">
        <w:rPr>
          <w:sz w:val="24"/>
          <w:szCs w:val="24"/>
        </w:rPr>
        <w:t xml:space="preserve"> </w:t>
      </w:r>
      <w:r w:rsidR="00A46D05">
        <w:rPr>
          <w:sz w:val="24"/>
          <w:szCs w:val="24"/>
        </w:rPr>
        <w:t>Le nombre de cadavres découverts est faible en proportion des efforts déployés (zone a priori indemne) mais la pression de surveillance est un résultat en soi</w:t>
      </w:r>
      <w:r w:rsidR="00771E9C">
        <w:rPr>
          <w:sz w:val="24"/>
          <w:szCs w:val="24"/>
        </w:rPr>
        <w:t xml:space="preserve"> et il est nécessaire de quantifier cet effort</w:t>
      </w:r>
      <w:r w:rsidR="00A46D05">
        <w:rPr>
          <w:sz w:val="24"/>
          <w:szCs w:val="24"/>
        </w:rPr>
        <w:t>.</w:t>
      </w:r>
    </w:p>
    <w:p w:rsidR="00DF7F48" w:rsidRDefault="00DF7F48" w:rsidP="00DF7F48">
      <w:pPr>
        <w:spacing w:after="0"/>
        <w:jc w:val="both"/>
        <w:rPr>
          <w:sz w:val="24"/>
          <w:szCs w:val="24"/>
        </w:rPr>
      </w:pPr>
    </w:p>
    <w:p w:rsidR="00DF7F48" w:rsidRDefault="00DF7F48" w:rsidP="00DF7F48">
      <w:pPr>
        <w:spacing w:after="0"/>
        <w:jc w:val="both"/>
        <w:rPr>
          <w:sz w:val="24"/>
          <w:szCs w:val="24"/>
        </w:rPr>
      </w:pPr>
      <w:r>
        <w:rPr>
          <w:sz w:val="24"/>
          <w:szCs w:val="24"/>
        </w:rPr>
        <w:t xml:space="preserve">Au total, via le réseau SAGIR, 350 animaux morts ont été prélevés sur toute la France dont une 50 aine dans la ZB, ZOR, ce qui représente une </w:t>
      </w:r>
      <w:r w:rsidR="00C722C3">
        <w:rPr>
          <w:sz w:val="24"/>
          <w:szCs w:val="24"/>
        </w:rPr>
        <w:t>augmentation</w:t>
      </w:r>
      <w:r>
        <w:rPr>
          <w:sz w:val="24"/>
          <w:szCs w:val="24"/>
        </w:rPr>
        <w:t xml:space="preserve"> considérable par </w:t>
      </w:r>
      <w:r w:rsidR="00C722C3">
        <w:rPr>
          <w:sz w:val="24"/>
          <w:szCs w:val="24"/>
        </w:rPr>
        <w:t>rapport</w:t>
      </w:r>
      <w:r>
        <w:rPr>
          <w:sz w:val="24"/>
          <w:szCs w:val="24"/>
        </w:rPr>
        <w:t xml:space="preserve"> à une année SAGIR « classique ».</w:t>
      </w:r>
    </w:p>
    <w:p w:rsidR="00DF7F48" w:rsidRDefault="00DF7F48" w:rsidP="00DF7F48">
      <w:pPr>
        <w:spacing w:after="0"/>
        <w:jc w:val="both"/>
        <w:rPr>
          <w:sz w:val="24"/>
          <w:szCs w:val="24"/>
        </w:rPr>
      </w:pPr>
      <w:r>
        <w:rPr>
          <w:sz w:val="24"/>
          <w:szCs w:val="24"/>
        </w:rPr>
        <w:t xml:space="preserve">Des méthodes complémentaires commencent à être déployées pour optimiser la recherche humaine : prospection canine avec des </w:t>
      </w:r>
      <w:r>
        <w:rPr>
          <w:sz w:val="24"/>
          <w:szCs w:val="24"/>
        </w:rPr>
        <w:lastRenderedPageBreak/>
        <w:t>chiens professionnels spécifiquement dressés pour détecter les cadavres. Deux sangliers morts ont été trouvés de cette façon.</w:t>
      </w:r>
    </w:p>
    <w:p w:rsidR="00DF7F48" w:rsidRDefault="00DF7F48" w:rsidP="00DF7F48">
      <w:pPr>
        <w:spacing w:after="0"/>
        <w:jc w:val="both"/>
        <w:rPr>
          <w:sz w:val="24"/>
          <w:szCs w:val="24"/>
        </w:rPr>
      </w:pPr>
    </w:p>
    <w:p w:rsidR="007F6DA4" w:rsidRDefault="00DF7F48" w:rsidP="00DF7F48">
      <w:pPr>
        <w:spacing w:after="0"/>
        <w:jc w:val="both"/>
        <w:rPr>
          <w:sz w:val="24"/>
          <w:szCs w:val="24"/>
        </w:rPr>
      </w:pPr>
      <w:r>
        <w:rPr>
          <w:sz w:val="24"/>
          <w:szCs w:val="24"/>
        </w:rPr>
        <w:t xml:space="preserve">Un autre aspect est la datation des cadavres : un modèle de </w:t>
      </w:r>
      <w:r w:rsidR="00771E9C">
        <w:rPr>
          <w:sz w:val="24"/>
          <w:szCs w:val="24"/>
        </w:rPr>
        <w:t xml:space="preserve">datation utilisé par </w:t>
      </w:r>
      <w:r>
        <w:rPr>
          <w:sz w:val="24"/>
          <w:szCs w:val="24"/>
        </w:rPr>
        <w:t xml:space="preserve">la gendarmerie nationale a été </w:t>
      </w:r>
      <w:r w:rsidR="00771E9C">
        <w:rPr>
          <w:sz w:val="24"/>
          <w:szCs w:val="24"/>
        </w:rPr>
        <w:t xml:space="preserve">adapté </w:t>
      </w:r>
      <w:r>
        <w:rPr>
          <w:sz w:val="24"/>
          <w:szCs w:val="24"/>
        </w:rPr>
        <w:t xml:space="preserve">sur cadavres de porcs. Cet aspect est aussi travaillé en Belgique. Il s’agit </w:t>
      </w:r>
      <w:r w:rsidR="00A46D05">
        <w:rPr>
          <w:sz w:val="24"/>
          <w:szCs w:val="24"/>
        </w:rPr>
        <w:t>d’un champ</w:t>
      </w:r>
      <w:r>
        <w:rPr>
          <w:sz w:val="24"/>
          <w:szCs w:val="24"/>
        </w:rPr>
        <w:t xml:space="preserve"> de travail essentiel, la datation des cadavres </w:t>
      </w:r>
      <w:r w:rsidR="00771E9C">
        <w:rPr>
          <w:sz w:val="24"/>
          <w:szCs w:val="24"/>
        </w:rPr>
        <w:t xml:space="preserve">permettant </w:t>
      </w:r>
      <w:r>
        <w:rPr>
          <w:sz w:val="24"/>
          <w:szCs w:val="24"/>
        </w:rPr>
        <w:t xml:space="preserve">de mieux préciser la date d’infection </w:t>
      </w:r>
      <w:r w:rsidR="00C30A03">
        <w:rPr>
          <w:sz w:val="24"/>
          <w:szCs w:val="24"/>
        </w:rPr>
        <w:t>d</w:t>
      </w:r>
      <w:r>
        <w:rPr>
          <w:sz w:val="24"/>
          <w:szCs w:val="24"/>
        </w:rPr>
        <w:t xml:space="preserve">es </w:t>
      </w:r>
      <w:r w:rsidR="00A46D05">
        <w:rPr>
          <w:sz w:val="24"/>
          <w:szCs w:val="24"/>
        </w:rPr>
        <w:t>animaux</w:t>
      </w:r>
      <w:r>
        <w:rPr>
          <w:sz w:val="24"/>
          <w:szCs w:val="24"/>
        </w:rPr>
        <w:t xml:space="preserve"> trouvés morts et ainsi d’identifier le retard potentiel de détection par rapport au début de l’infection.</w:t>
      </w:r>
    </w:p>
    <w:p w:rsidR="007F6DA4" w:rsidRDefault="007F6DA4" w:rsidP="00553DFA">
      <w:pPr>
        <w:jc w:val="both"/>
        <w:rPr>
          <w:sz w:val="24"/>
          <w:szCs w:val="24"/>
        </w:rPr>
      </w:pPr>
    </w:p>
    <w:p w:rsidR="00553DFA" w:rsidRPr="00DB4551" w:rsidRDefault="00A74FA7" w:rsidP="00DB4551">
      <w:pPr>
        <w:pStyle w:val="Paragraphedeliste"/>
        <w:numPr>
          <w:ilvl w:val="0"/>
          <w:numId w:val="8"/>
        </w:numPr>
        <w:rPr>
          <w:b/>
          <w:sz w:val="24"/>
          <w:szCs w:val="24"/>
        </w:rPr>
      </w:pPr>
      <w:r w:rsidRPr="00DB4551">
        <w:rPr>
          <w:b/>
          <w:sz w:val="24"/>
          <w:szCs w:val="24"/>
        </w:rPr>
        <w:t>Présentation des axes de recherche sur l’axe PPA</w:t>
      </w:r>
    </w:p>
    <w:p w:rsidR="00A46D05" w:rsidRDefault="00A74FA7" w:rsidP="00A74FA7">
      <w:pPr>
        <w:jc w:val="both"/>
        <w:rPr>
          <w:sz w:val="24"/>
          <w:szCs w:val="24"/>
        </w:rPr>
      </w:pPr>
      <w:r w:rsidRPr="00A46D05">
        <w:rPr>
          <w:b/>
          <w:sz w:val="24"/>
          <w:szCs w:val="24"/>
          <w:u w:val="single"/>
        </w:rPr>
        <w:t>Anses</w:t>
      </w:r>
      <w:r>
        <w:rPr>
          <w:sz w:val="24"/>
          <w:szCs w:val="24"/>
        </w:rPr>
        <w:t xml:space="preserve"> </w:t>
      </w:r>
      <w:r w:rsidR="00A46D05">
        <w:rPr>
          <w:sz w:val="24"/>
          <w:szCs w:val="24"/>
        </w:rPr>
        <w:t>(Marie-Frédérique Le Potier et Nicolas Rose)</w:t>
      </w:r>
    </w:p>
    <w:p w:rsidR="00A74FA7" w:rsidRDefault="00A46D05" w:rsidP="00A74FA7">
      <w:pPr>
        <w:jc w:val="both"/>
        <w:rPr>
          <w:sz w:val="24"/>
          <w:szCs w:val="24"/>
        </w:rPr>
      </w:pPr>
      <w:r>
        <w:rPr>
          <w:sz w:val="24"/>
          <w:szCs w:val="24"/>
        </w:rPr>
        <w:t>Concernant les travaux en virologie, le laboratoire est fortement impliqué dans des activités de</w:t>
      </w:r>
      <w:r w:rsidR="00A74FA7">
        <w:rPr>
          <w:sz w:val="24"/>
          <w:szCs w:val="24"/>
        </w:rPr>
        <w:t xml:space="preserve"> référence et </w:t>
      </w:r>
      <w:r>
        <w:rPr>
          <w:sz w:val="24"/>
          <w:szCs w:val="24"/>
        </w:rPr>
        <w:t xml:space="preserve">de diagnostic. Deux </w:t>
      </w:r>
      <w:r w:rsidR="00A74FA7">
        <w:rPr>
          <w:sz w:val="24"/>
          <w:szCs w:val="24"/>
        </w:rPr>
        <w:t>labo</w:t>
      </w:r>
      <w:r>
        <w:rPr>
          <w:sz w:val="24"/>
          <w:szCs w:val="24"/>
        </w:rPr>
        <w:t>ratoire</w:t>
      </w:r>
      <w:r w:rsidR="00A74FA7">
        <w:rPr>
          <w:sz w:val="24"/>
          <w:szCs w:val="24"/>
        </w:rPr>
        <w:t>s de première intention</w:t>
      </w:r>
      <w:r>
        <w:rPr>
          <w:sz w:val="24"/>
          <w:szCs w:val="24"/>
        </w:rPr>
        <w:t xml:space="preserve"> ont été agréés (Le Mans et Strasbourg)</w:t>
      </w:r>
      <w:r w:rsidR="00A74FA7">
        <w:rPr>
          <w:sz w:val="24"/>
          <w:szCs w:val="24"/>
        </w:rPr>
        <w:t xml:space="preserve">, </w:t>
      </w:r>
      <w:r>
        <w:rPr>
          <w:sz w:val="24"/>
          <w:szCs w:val="24"/>
        </w:rPr>
        <w:t>avec une extension potentielle</w:t>
      </w:r>
      <w:r w:rsidR="00A74FA7">
        <w:rPr>
          <w:sz w:val="24"/>
          <w:szCs w:val="24"/>
        </w:rPr>
        <w:t xml:space="preserve"> à d’autres labos </w:t>
      </w:r>
      <w:r>
        <w:rPr>
          <w:sz w:val="24"/>
          <w:szCs w:val="24"/>
        </w:rPr>
        <w:t>en cas de</w:t>
      </w:r>
      <w:r w:rsidR="00A74FA7">
        <w:rPr>
          <w:sz w:val="24"/>
          <w:szCs w:val="24"/>
        </w:rPr>
        <w:t xml:space="preserve"> crise.</w:t>
      </w:r>
      <w:r>
        <w:rPr>
          <w:sz w:val="24"/>
          <w:szCs w:val="24"/>
        </w:rPr>
        <w:t xml:space="preserve"> Le laboratoire est également impliqué dans di</w:t>
      </w:r>
      <w:r w:rsidR="00A74FA7">
        <w:rPr>
          <w:sz w:val="24"/>
          <w:szCs w:val="24"/>
        </w:rPr>
        <w:t>fférentes collaborations et participation</w:t>
      </w:r>
      <w:r>
        <w:rPr>
          <w:sz w:val="24"/>
          <w:szCs w:val="24"/>
        </w:rPr>
        <w:t>s à des</w:t>
      </w:r>
      <w:r w:rsidR="00A74FA7">
        <w:rPr>
          <w:sz w:val="24"/>
          <w:szCs w:val="24"/>
        </w:rPr>
        <w:t xml:space="preserve"> initiatives internationales sur le sujet</w:t>
      </w:r>
      <w:r>
        <w:rPr>
          <w:sz w:val="24"/>
          <w:szCs w:val="24"/>
        </w:rPr>
        <w:t xml:space="preserve"> (GARA, ASF-STOP, EPIZONE)</w:t>
      </w:r>
      <w:r w:rsidR="00A74FA7">
        <w:rPr>
          <w:sz w:val="24"/>
          <w:szCs w:val="24"/>
        </w:rPr>
        <w:t xml:space="preserve">. </w:t>
      </w:r>
      <w:r w:rsidR="00227633">
        <w:rPr>
          <w:sz w:val="24"/>
          <w:szCs w:val="24"/>
        </w:rPr>
        <w:t>Sur le plan de la recherche des t</w:t>
      </w:r>
      <w:r w:rsidR="00A74FA7">
        <w:rPr>
          <w:sz w:val="24"/>
          <w:szCs w:val="24"/>
        </w:rPr>
        <w:t xml:space="preserve">ravaux </w:t>
      </w:r>
      <w:r w:rsidR="00227633">
        <w:rPr>
          <w:sz w:val="24"/>
          <w:szCs w:val="24"/>
        </w:rPr>
        <w:t xml:space="preserve">ont été conduits </w:t>
      </w:r>
      <w:r w:rsidR="00A74FA7">
        <w:rPr>
          <w:sz w:val="24"/>
          <w:szCs w:val="24"/>
        </w:rPr>
        <w:t>sur</w:t>
      </w:r>
      <w:r w:rsidR="00227633">
        <w:rPr>
          <w:sz w:val="24"/>
          <w:szCs w:val="24"/>
        </w:rPr>
        <w:t xml:space="preserve"> l’établissement du</w:t>
      </w:r>
      <w:r w:rsidR="00A74FA7">
        <w:rPr>
          <w:sz w:val="24"/>
          <w:szCs w:val="24"/>
        </w:rPr>
        <w:t xml:space="preserve"> </w:t>
      </w:r>
      <w:r w:rsidR="00A74FA7" w:rsidRPr="00D72B91">
        <w:rPr>
          <w:b/>
          <w:sz w:val="24"/>
          <w:szCs w:val="24"/>
        </w:rPr>
        <w:t>modèle infectieux</w:t>
      </w:r>
      <w:r w:rsidR="00A74FA7">
        <w:rPr>
          <w:sz w:val="24"/>
          <w:szCs w:val="24"/>
        </w:rPr>
        <w:t xml:space="preserve"> avec différentes souches, voie d’inoculation</w:t>
      </w:r>
      <w:r w:rsidR="00227633">
        <w:rPr>
          <w:sz w:val="24"/>
          <w:szCs w:val="24"/>
        </w:rPr>
        <w:t xml:space="preserve"> en conditions expérimentales</w:t>
      </w:r>
      <w:r w:rsidR="00A74FA7">
        <w:rPr>
          <w:sz w:val="24"/>
          <w:szCs w:val="24"/>
        </w:rPr>
        <w:t xml:space="preserve">. </w:t>
      </w:r>
      <w:r w:rsidR="00227633">
        <w:rPr>
          <w:sz w:val="24"/>
          <w:szCs w:val="24"/>
        </w:rPr>
        <w:t>Des t</w:t>
      </w:r>
      <w:r w:rsidR="00A74FA7">
        <w:rPr>
          <w:sz w:val="24"/>
          <w:szCs w:val="24"/>
        </w:rPr>
        <w:t xml:space="preserve">ravaux </w:t>
      </w:r>
      <w:r w:rsidR="00227633">
        <w:rPr>
          <w:sz w:val="24"/>
          <w:szCs w:val="24"/>
        </w:rPr>
        <w:t xml:space="preserve">sont aussi conduits actuellement </w:t>
      </w:r>
      <w:r w:rsidR="00A74FA7">
        <w:rPr>
          <w:sz w:val="24"/>
          <w:szCs w:val="24"/>
        </w:rPr>
        <w:t xml:space="preserve">dans </w:t>
      </w:r>
      <w:r w:rsidR="00227633">
        <w:rPr>
          <w:sz w:val="24"/>
          <w:szCs w:val="24"/>
        </w:rPr>
        <w:t xml:space="preserve">le </w:t>
      </w:r>
      <w:r w:rsidR="00A74FA7">
        <w:rPr>
          <w:sz w:val="24"/>
          <w:szCs w:val="24"/>
        </w:rPr>
        <w:t xml:space="preserve">cadre </w:t>
      </w:r>
      <w:r w:rsidR="00227633">
        <w:rPr>
          <w:sz w:val="24"/>
          <w:szCs w:val="24"/>
        </w:rPr>
        <w:t xml:space="preserve">d’une </w:t>
      </w:r>
      <w:r w:rsidR="00A74FA7">
        <w:rPr>
          <w:sz w:val="24"/>
          <w:szCs w:val="24"/>
        </w:rPr>
        <w:t xml:space="preserve">transversalité </w:t>
      </w:r>
      <w:r w:rsidR="00227633">
        <w:rPr>
          <w:sz w:val="24"/>
          <w:szCs w:val="24"/>
        </w:rPr>
        <w:t>Anses (UMR Virologie Maisons-Alfort) en</w:t>
      </w:r>
      <w:r w:rsidR="00A74FA7">
        <w:rPr>
          <w:sz w:val="24"/>
          <w:szCs w:val="24"/>
        </w:rPr>
        <w:t xml:space="preserve"> </w:t>
      </w:r>
      <w:proofErr w:type="spellStart"/>
      <w:r w:rsidR="00A74FA7" w:rsidRPr="00D72B91">
        <w:rPr>
          <w:b/>
          <w:sz w:val="24"/>
          <w:szCs w:val="24"/>
        </w:rPr>
        <w:t>vaccinologie</w:t>
      </w:r>
      <w:proofErr w:type="spellEnd"/>
      <w:r w:rsidR="00A74FA7">
        <w:rPr>
          <w:sz w:val="24"/>
          <w:szCs w:val="24"/>
        </w:rPr>
        <w:t xml:space="preserve"> : </w:t>
      </w:r>
      <w:r w:rsidR="00227633">
        <w:rPr>
          <w:sz w:val="24"/>
          <w:szCs w:val="24"/>
        </w:rPr>
        <w:t xml:space="preserve">utilisation d’une </w:t>
      </w:r>
      <w:r w:rsidR="00A74FA7">
        <w:rPr>
          <w:sz w:val="24"/>
          <w:szCs w:val="24"/>
        </w:rPr>
        <w:t xml:space="preserve">souche Georgia atténuée pour étudier </w:t>
      </w:r>
      <w:r w:rsidR="00227633">
        <w:rPr>
          <w:sz w:val="24"/>
          <w:szCs w:val="24"/>
        </w:rPr>
        <w:t xml:space="preserve">la </w:t>
      </w:r>
      <w:r w:rsidR="00A74FA7">
        <w:rPr>
          <w:sz w:val="24"/>
          <w:szCs w:val="24"/>
        </w:rPr>
        <w:t xml:space="preserve">réponse immunitaire, et projet de </w:t>
      </w:r>
      <w:r w:rsidR="00227633">
        <w:rPr>
          <w:sz w:val="24"/>
          <w:szCs w:val="24"/>
        </w:rPr>
        <w:t xml:space="preserve">mise au point d’un </w:t>
      </w:r>
      <w:r w:rsidR="00A74FA7">
        <w:rPr>
          <w:sz w:val="24"/>
          <w:szCs w:val="24"/>
        </w:rPr>
        <w:t>vaccin sous unitaire.</w:t>
      </w:r>
      <w:r w:rsidR="00110ABD">
        <w:rPr>
          <w:sz w:val="24"/>
          <w:szCs w:val="24"/>
        </w:rPr>
        <w:t xml:space="preserve"> </w:t>
      </w:r>
      <w:r w:rsidR="00227633">
        <w:rPr>
          <w:sz w:val="24"/>
          <w:szCs w:val="24"/>
        </w:rPr>
        <w:t>L’autre axe de recherche porte sur la</w:t>
      </w:r>
      <w:r w:rsidR="00110ABD">
        <w:rPr>
          <w:sz w:val="24"/>
          <w:szCs w:val="24"/>
        </w:rPr>
        <w:t xml:space="preserve"> </w:t>
      </w:r>
      <w:r w:rsidR="00110ABD" w:rsidRPr="00D72B91">
        <w:rPr>
          <w:b/>
          <w:sz w:val="24"/>
          <w:szCs w:val="24"/>
        </w:rPr>
        <w:t>compétence vectorielle</w:t>
      </w:r>
      <w:r w:rsidR="00110ABD">
        <w:rPr>
          <w:sz w:val="24"/>
          <w:szCs w:val="24"/>
        </w:rPr>
        <w:t xml:space="preserve"> des tiques </w:t>
      </w:r>
      <w:proofErr w:type="spellStart"/>
      <w:r w:rsidR="00110ABD">
        <w:rPr>
          <w:sz w:val="24"/>
          <w:szCs w:val="24"/>
        </w:rPr>
        <w:t>Ornithodoros</w:t>
      </w:r>
      <w:proofErr w:type="spellEnd"/>
      <w:r w:rsidR="00227633">
        <w:rPr>
          <w:sz w:val="24"/>
          <w:szCs w:val="24"/>
        </w:rPr>
        <w:t xml:space="preserve"> (2 thèses en collaboration avec le CIRAD)</w:t>
      </w:r>
      <w:r w:rsidR="00110ABD">
        <w:rPr>
          <w:sz w:val="24"/>
          <w:szCs w:val="24"/>
        </w:rPr>
        <w:t xml:space="preserve">. </w:t>
      </w:r>
    </w:p>
    <w:p w:rsidR="00110ABD" w:rsidRDefault="00F23C7B" w:rsidP="00A74FA7">
      <w:pPr>
        <w:jc w:val="both"/>
        <w:rPr>
          <w:sz w:val="24"/>
          <w:szCs w:val="24"/>
        </w:rPr>
      </w:pPr>
      <w:r>
        <w:rPr>
          <w:sz w:val="24"/>
          <w:szCs w:val="24"/>
        </w:rPr>
        <w:t>Une q</w:t>
      </w:r>
      <w:r w:rsidR="00110ABD">
        <w:rPr>
          <w:sz w:val="24"/>
          <w:szCs w:val="24"/>
        </w:rPr>
        <w:t xml:space="preserve">uestion </w:t>
      </w:r>
      <w:r>
        <w:rPr>
          <w:sz w:val="24"/>
          <w:szCs w:val="24"/>
        </w:rPr>
        <w:t xml:space="preserve">est posée sur </w:t>
      </w:r>
      <w:r w:rsidR="00771E9C">
        <w:rPr>
          <w:sz w:val="24"/>
          <w:szCs w:val="24"/>
        </w:rPr>
        <w:t>le rôle potentiel</w:t>
      </w:r>
      <w:r w:rsidR="00110ABD">
        <w:rPr>
          <w:sz w:val="24"/>
          <w:szCs w:val="24"/>
        </w:rPr>
        <w:t xml:space="preserve"> des </w:t>
      </w:r>
      <w:r w:rsidR="00771E9C">
        <w:rPr>
          <w:sz w:val="24"/>
          <w:szCs w:val="24"/>
        </w:rPr>
        <w:t>vecteurs</w:t>
      </w:r>
      <w:r w:rsidR="00343EFE">
        <w:rPr>
          <w:sz w:val="24"/>
          <w:szCs w:val="24"/>
        </w:rPr>
        <w:t xml:space="preserve"> de la PPA</w:t>
      </w:r>
      <w:r w:rsidR="00771E9C">
        <w:rPr>
          <w:sz w:val="24"/>
          <w:szCs w:val="24"/>
        </w:rPr>
        <w:t xml:space="preserve"> </w:t>
      </w:r>
      <w:r w:rsidR="00343EFE">
        <w:rPr>
          <w:sz w:val="24"/>
          <w:szCs w:val="24"/>
        </w:rPr>
        <w:t>en</w:t>
      </w:r>
      <w:r w:rsidR="00110ABD">
        <w:rPr>
          <w:sz w:val="24"/>
          <w:szCs w:val="24"/>
        </w:rPr>
        <w:t xml:space="preserve"> France : </w:t>
      </w:r>
      <w:r w:rsidR="00343EFE">
        <w:rPr>
          <w:sz w:val="24"/>
          <w:szCs w:val="24"/>
        </w:rPr>
        <w:t xml:space="preserve">A priori, les seuls vecteurs biologiques connus sont les tiques molles et leur distribution est bien connue. </w:t>
      </w:r>
      <w:r>
        <w:rPr>
          <w:sz w:val="24"/>
          <w:szCs w:val="24"/>
        </w:rPr>
        <w:t xml:space="preserve">Des travaux au CIRAD </w:t>
      </w:r>
      <w:r w:rsidR="00343EFE">
        <w:rPr>
          <w:sz w:val="24"/>
          <w:szCs w:val="24"/>
        </w:rPr>
        <w:t xml:space="preserve">ont été </w:t>
      </w:r>
      <w:r>
        <w:rPr>
          <w:sz w:val="24"/>
          <w:szCs w:val="24"/>
        </w:rPr>
        <w:t>conduits pour identifier</w:t>
      </w:r>
      <w:r w:rsidR="00110ABD">
        <w:rPr>
          <w:sz w:val="24"/>
          <w:szCs w:val="24"/>
        </w:rPr>
        <w:t xml:space="preserve"> </w:t>
      </w:r>
      <w:r>
        <w:rPr>
          <w:sz w:val="24"/>
          <w:szCs w:val="24"/>
        </w:rPr>
        <w:t>les</w:t>
      </w:r>
      <w:r w:rsidR="00110ABD">
        <w:rPr>
          <w:sz w:val="24"/>
          <w:szCs w:val="24"/>
        </w:rPr>
        <w:t xml:space="preserve"> zones d’habitat </w:t>
      </w:r>
      <w:r w:rsidR="00343EFE">
        <w:rPr>
          <w:sz w:val="24"/>
          <w:szCs w:val="24"/>
        </w:rPr>
        <w:t xml:space="preserve">des tiques molles </w:t>
      </w:r>
      <w:r w:rsidR="00110ABD">
        <w:rPr>
          <w:sz w:val="24"/>
          <w:szCs w:val="24"/>
        </w:rPr>
        <w:t xml:space="preserve">en fonction des conditions environnementales. </w:t>
      </w:r>
      <w:r w:rsidR="00343EFE">
        <w:rPr>
          <w:sz w:val="24"/>
          <w:szCs w:val="24"/>
        </w:rPr>
        <w:t xml:space="preserve">Leur </w:t>
      </w:r>
      <w:r w:rsidR="00343EFE">
        <w:rPr>
          <w:sz w:val="24"/>
          <w:szCs w:val="24"/>
        </w:rPr>
        <w:lastRenderedPageBreak/>
        <w:t>distribution est limitée à la Péninsule Ibérique et l’Ukraine. En revanche elles ne sont pas présentes ni</w:t>
      </w:r>
      <w:r>
        <w:rPr>
          <w:sz w:val="24"/>
          <w:szCs w:val="24"/>
        </w:rPr>
        <w:t xml:space="preserve"> </w:t>
      </w:r>
      <w:r w:rsidR="00110ABD">
        <w:rPr>
          <w:sz w:val="24"/>
          <w:szCs w:val="24"/>
        </w:rPr>
        <w:t>en Sardaigne</w:t>
      </w:r>
      <w:r w:rsidR="00771E9C">
        <w:rPr>
          <w:sz w:val="24"/>
          <w:szCs w:val="24"/>
        </w:rPr>
        <w:t xml:space="preserve"> ni </w:t>
      </w:r>
      <w:r w:rsidR="00343EFE">
        <w:rPr>
          <w:sz w:val="24"/>
          <w:szCs w:val="24"/>
        </w:rPr>
        <w:t>dans le reste de l’</w:t>
      </w:r>
      <w:r w:rsidR="00771E9C">
        <w:rPr>
          <w:sz w:val="24"/>
          <w:szCs w:val="24"/>
        </w:rPr>
        <w:t>Europe continentale</w:t>
      </w:r>
      <w:r w:rsidR="00110ABD">
        <w:rPr>
          <w:sz w:val="24"/>
          <w:szCs w:val="24"/>
        </w:rPr>
        <w:t xml:space="preserve">. </w:t>
      </w:r>
      <w:r w:rsidR="00343EFE">
        <w:rPr>
          <w:sz w:val="24"/>
          <w:szCs w:val="24"/>
        </w:rPr>
        <w:t xml:space="preserve">En revanche, des </w:t>
      </w:r>
      <w:r>
        <w:rPr>
          <w:sz w:val="24"/>
          <w:szCs w:val="24"/>
        </w:rPr>
        <w:t>q</w:t>
      </w:r>
      <w:r w:rsidR="00110ABD">
        <w:rPr>
          <w:sz w:val="24"/>
          <w:szCs w:val="24"/>
        </w:rPr>
        <w:t>uestion</w:t>
      </w:r>
      <w:r>
        <w:rPr>
          <w:sz w:val="24"/>
          <w:szCs w:val="24"/>
        </w:rPr>
        <w:t>nements se posent</w:t>
      </w:r>
      <w:r w:rsidR="00110ABD">
        <w:rPr>
          <w:sz w:val="24"/>
          <w:szCs w:val="24"/>
        </w:rPr>
        <w:t xml:space="preserve"> </w:t>
      </w:r>
      <w:r>
        <w:rPr>
          <w:sz w:val="24"/>
          <w:szCs w:val="24"/>
        </w:rPr>
        <w:t>pour</w:t>
      </w:r>
      <w:r w:rsidR="00110ABD">
        <w:rPr>
          <w:sz w:val="24"/>
          <w:szCs w:val="24"/>
        </w:rPr>
        <w:t xml:space="preserve"> les autres vecteurs</w:t>
      </w:r>
      <w:r>
        <w:rPr>
          <w:sz w:val="24"/>
          <w:szCs w:val="24"/>
        </w:rPr>
        <w:t xml:space="preserve"> mécaniques</w:t>
      </w:r>
      <w:r w:rsidR="00110ABD">
        <w:rPr>
          <w:sz w:val="24"/>
          <w:szCs w:val="24"/>
        </w:rPr>
        <w:t xml:space="preserve"> hématophages comme les Stomox</w:t>
      </w:r>
      <w:r w:rsidR="00537D9B">
        <w:rPr>
          <w:sz w:val="24"/>
          <w:szCs w:val="24"/>
        </w:rPr>
        <w:t>es</w:t>
      </w:r>
      <w:r w:rsidR="00F8201A">
        <w:rPr>
          <w:sz w:val="24"/>
          <w:szCs w:val="24"/>
        </w:rPr>
        <w:t xml:space="preserve"> ou </w:t>
      </w:r>
      <w:proofErr w:type="spellStart"/>
      <w:r w:rsidR="00F8201A">
        <w:rPr>
          <w:sz w:val="24"/>
          <w:szCs w:val="24"/>
        </w:rPr>
        <w:t>tabanidés</w:t>
      </w:r>
      <w:proofErr w:type="spellEnd"/>
      <w:r>
        <w:rPr>
          <w:sz w:val="24"/>
          <w:szCs w:val="24"/>
        </w:rPr>
        <w:t xml:space="preserve"> et leur rôle éventuel dans l’entretien de </w:t>
      </w:r>
      <w:r w:rsidR="00110ABD">
        <w:rPr>
          <w:sz w:val="24"/>
          <w:szCs w:val="24"/>
        </w:rPr>
        <w:t xml:space="preserve">foyers récurrents dans des pays de l’Est, </w:t>
      </w:r>
      <w:r>
        <w:rPr>
          <w:sz w:val="24"/>
          <w:szCs w:val="24"/>
        </w:rPr>
        <w:t>avec une recrudescence</w:t>
      </w:r>
      <w:r w:rsidR="00110ABD">
        <w:rPr>
          <w:sz w:val="24"/>
          <w:szCs w:val="24"/>
        </w:rPr>
        <w:t xml:space="preserve"> en été</w:t>
      </w:r>
      <w:r>
        <w:rPr>
          <w:sz w:val="24"/>
          <w:szCs w:val="24"/>
        </w:rPr>
        <w:t>.</w:t>
      </w:r>
      <w:r w:rsidR="00110ABD">
        <w:rPr>
          <w:sz w:val="24"/>
          <w:szCs w:val="24"/>
        </w:rPr>
        <w:t xml:space="preserve"> </w:t>
      </w:r>
      <w:r>
        <w:rPr>
          <w:sz w:val="24"/>
          <w:szCs w:val="24"/>
        </w:rPr>
        <w:t xml:space="preserve">On a </w:t>
      </w:r>
      <w:r w:rsidR="00343EFE">
        <w:rPr>
          <w:sz w:val="24"/>
          <w:szCs w:val="24"/>
        </w:rPr>
        <w:t xml:space="preserve">à </w:t>
      </w:r>
      <w:r>
        <w:rPr>
          <w:sz w:val="24"/>
          <w:szCs w:val="24"/>
        </w:rPr>
        <w:t>priori</w:t>
      </w:r>
      <w:r w:rsidR="00343EFE">
        <w:rPr>
          <w:sz w:val="24"/>
          <w:szCs w:val="24"/>
        </w:rPr>
        <w:t>,</w:t>
      </w:r>
      <w:r>
        <w:rPr>
          <w:sz w:val="24"/>
          <w:szCs w:val="24"/>
        </w:rPr>
        <w:t xml:space="preserve"> peu de connaissances</w:t>
      </w:r>
      <w:r w:rsidR="00110ABD">
        <w:rPr>
          <w:sz w:val="24"/>
          <w:szCs w:val="24"/>
        </w:rPr>
        <w:t xml:space="preserve"> </w:t>
      </w:r>
      <w:r>
        <w:rPr>
          <w:sz w:val="24"/>
          <w:szCs w:val="24"/>
        </w:rPr>
        <w:t>sur la présence de tiques molles dans</w:t>
      </w:r>
      <w:r w:rsidR="00110ABD">
        <w:rPr>
          <w:sz w:val="24"/>
          <w:szCs w:val="24"/>
        </w:rPr>
        <w:t xml:space="preserve"> les D</w:t>
      </w:r>
      <w:r>
        <w:rPr>
          <w:sz w:val="24"/>
          <w:szCs w:val="24"/>
        </w:rPr>
        <w:t>R</w:t>
      </w:r>
      <w:r w:rsidR="00110ABD">
        <w:rPr>
          <w:sz w:val="24"/>
          <w:szCs w:val="24"/>
        </w:rPr>
        <w:t>OM</w:t>
      </w:r>
      <w:r>
        <w:rPr>
          <w:sz w:val="24"/>
          <w:szCs w:val="24"/>
        </w:rPr>
        <w:t>.</w:t>
      </w:r>
      <w:r w:rsidR="00110ABD">
        <w:rPr>
          <w:sz w:val="24"/>
          <w:szCs w:val="24"/>
        </w:rPr>
        <w:t xml:space="preserve"> </w:t>
      </w:r>
    </w:p>
    <w:p w:rsidR="00537D9B" w:rsidRDefault="00537D9B" w:rsidP="00A74FA7">
      <w:pPr>
        <w:jc w:val="both"/>
        <w:rPr>
          <w:sz w:val="24"/>
          <w:szCs w:val="24"/>
        </w:rPr>
      </w:pPr>
      <w:r>
        <w:rPr>
          <w:sz w:val="24"/>
          <w:szCs w:val="24"/>
        </w:rPr>
        <w:t xml:space="preserve">Concernant les travaux en épidémiologie, </w:t>
      </w:r>
      <w:r w:rsidR="00F23C7B">
        <w:rPr>
          <w:sz w:val="24"/>
          <w:szCs w:val="24"/>
        </w:rPr>
        <w:t xml:space="preserve">des travaux ont été conduits en </w:t>
      </w:r>
      <w:r w:rsidR="00F23C7B" w:rsidRPr="00F23C7B">
        <w:rPr>
          <w:b/>
          <w:sz w:val="24"/>
          <w:szCs w:val="24"/>
        </w:rPr>
        <w:t>modélisation dans le réservoir domestique</w:t>
      </w:r>
      <w:r w:rsidR="00F23C7B">
        <w:rPr>
          <w:sz w:val="24"/>
          <w:szCs w:val="24"/>
        </w:rPr>
        <w:t xml:space="preserve"> à l’échelle nationale à l’aide d’un modèle construit en collaboration avec l’Université de Copenhague et prenant en compte le réseau de mouvements de porcs entre les élevages. Le modèle permet de simuler une introduction de la maladie dans différentes régions et d’évaluer l’impact en terme de diffusion selon les mesures de surveillance mises en place, la densité d’élevages dans la zone d’introduction, le type d’élevage d’introduction. On peut également modifier les capacités de gestion des foyers pour en évaluer l’impact. Ce projet se poursuivra par une thèse menée en collaboration avec l’ENVT (Timothée Vergne) sur la modélisation de la diffusion à l’interface entre le compartiment sauvage et domestique (2019-2022).</w:t>
      </w:r>
    </w:p>
    <w:p w:rsidR="00DB4551" w:rsidRPr="00E979C7" w:rsidRDefault="00F23C7B" w:rsidP="00DB4551">
      <w:pPr>
        <w:jc w:val="both"/>
        <w:rPr>
          <w:sz w:val="24"/>
          <w:szCs w:val="24"/>
        </w:rPr>
      </w:pPr>
      <w:r>
        <w:rPr>
          <w:sz w:val="24"/>
          <w:szCs w:val="24"/>
        </w:rPr>
        <w:t xml:space="preserve">D’autres travaux de modélisation vont être engagés prochainement sur la diffusion dans le compartiment sauvage et à l’échelle d’une zone géographique plus limitée avec prise en compte des caractéristiques du paysage et de la dynamique de population des sangliers. Le travail sera conduit avec une visée opérationnelle d’appui à l’évaluation de risque et est mené en collaboration avec </w:t>
      </w:r>
      <w:proofErr w:type="spellStart"/>
      <w:r>
        <w:rPr>
          <w:sz w:val="24"/>
          <w:szCs w:val="24"/>
        </w:rPr>
        <w:t>Sciensano</w:t>
      </w:r>
      <w:proofErr w:type="spellEnd"/>
      <w:r>
        <w:rPr>
          <w:sz w:val="24"/>
          <w:szCs w:val="24"/>
        </w:rPr>
        <w:t xml:space="preserve"> (Belgique) et l’Université de Copenhague qui travaillent sur le même modèle.</w:t>
      </w:r>
      <w:r w:rsidR="00DB4551" w:rsidRPr="00DB4551">
        <w:rPr>
          <w:sz w:val="24"/>
          <w:szCs w:val="24"/>
        </w:rPr>
        <w:t xml:space="preserve"> </w:t>
      </w:r>
      <w:r w:rsidR="00DB4551">
        <w:rPr>
          <w:sz w:val="24"/>
          <w:szCs w:val="24"/>
        </w:rPr>
        <w:t>Les difficulté</w:t>
      </w:r>
      <w:r w:rsidR="00C722C3">
        <w:rPr>
          <w:sz w:val="24"/>
          <w:szCs w:val="24"/>
        </w:rPr>
        <w:t>s</w:t>
      </w:r>
      <w:r w:rsidR="00DB4551">
        <w:rPr>
          <w:sz w:val="24"/>
          <w:szCs w:val="24"/>
        </w:rPr>
        <w:t xml:space="preserve"> de transmission de données de chasse par les </w:t>
      </w:r>
      <w:r w:rsidR="00C722C3">
        <w:rPr>
          <w:sz w:val="24"/>
          <w:szCs w:val="24"/>
        </w:rPr>
        <w:t>fédérations</w:t>
      </w:r>
      <w:r w:rsidR="00DB4551">
        <w:rPr>
          <w:sz w:val="24"/>
          <w:szCs w:val="24"/>
        </w:rPr>
        <w:t xml:space="preserve"> sont évoquées à l’occasion de ce projet. Il y a actuellement un blocage d’ordre politique qui sera à discuter dans le contexte PPA avec la </w:t>
      </w:r>
      <w:proofErr w:type="spellStart"/>
      <w:r w:rsidR="00DB4551">
        <w:rPr>
          <w:sz w:val="24"/>
          <w:szCs w:val="24"/>
        </w:rPr>
        <w:t>DGAl</w:t>
      </w:r>
      <w:proofErr w:type="spellEnd"/>
      <w:r w:rsidR="00DB4551">
        <w:rPr>
          <w:sz w:val="24"/>
          <w:szCs w:val="24"/>
        </w:rPr>
        <w:t xml:space="preserve"> notamment pour essayer de lever les obstacles.</w:t>
      </w:r>
      <w:r w:rsidR="00C30A03">
        <w:rPr>
          <w:sz w:val="24"/>
          <w:szCs w:val="24"/>
        </w:rPr>
        <w:t xml:space="preserve"> Le projet aura aussi pour but d’aller plus loin dans la caractérisation fine de la structure du paysage. </w:t>
      </w:r>
    </w:p>
    <w:p w:rsidR="00537D9B" w:rsidRDefault="00F23C7B" w:rsidP="00A74FA7">
      <w:pPr>
        <w:jc w:val="both"/>
        <w:rPr>
          <w:sz w:val="24"/>
          <w:szCs w:val="24"/>
        </w:rPr>
      </w:pPr>
      <w:r>
        <w:rPr>
          <w:sz w:val="24"/>
          <w:szCs w:val="24"/>
        </w:rPr>
        <w:lastRenderedPageBreak/>
        <w:t xml:space="preserve">Un projet </w:t>
      </w:r>
      <w:r w:rsidR="00DB4551">
        <w:rPr>
          <w:sz w:val="24"/>
          <w:szCs w:val="24"/>
        </w:rPr>
        <w:t xml:space="preserve">indirectement rattaché à la PPA </w:t>
      </w:r>
      <w:r w:rsidR="0063460C">
        <w:rPr>
          <w:sz w:val="24"/>
          <w:szCs w:val="24"/>
        </w:rPr>
        <w:t>devrait aussi débuter fin 2019</w:t>
      </w:r>
      <w:r w:rsidR="00DB4551">
        <w:rPr>
          <w:sz w:val="24"/>
          <w:szCs w:val="24"/>
        </w:rPr>
        <w:t>.</w:t>
      </w:r>
      <w:r w:rsidR="0063460C">
        <w:rPr>
          <w:sz w:val="24"/>
          <w:szCs w:val="24"/>
        </w:rPr>
        <w:t xml:space="preserve"> </w:t>
      </w:r>
      <w:r w:rsidR="00DB4551">
        <w:rPr>
          <w:sz w:val="24"/>
          <w:szCs w:val="24"/>
        </w:rPr>
        <w:t>Il porte</w:t>
      </w:r>
      <w:r w:rsidR="0063460C">
        <w:rPr>
          <w:sz w:val="24"/>
          <w:szCs w:val="24"/>
        </w:rPr>
        <w:t xml:space="preserve"> sur les élevages dits « alternatifs » de porcs et les risques et opportunités associées en termes de bien-être animal, de santé, de sécurité des produits alimentaires et de biosécurité. Après une phase descriptive de recensement des différentes typologies d’élevage, une enquête sera menée sur une échantillon d’environ 120 élevages afin de les caractériser </w:t>
      </w:r>
      <w:r w:rsidR="00DB4551">
        <w:rPr>
          <w:sz w:val="24"/>
          <w:szCs w:val="24"/>
        </w:rPr>
        <w:t>sur ces 4 volets en utilisant des indicateurs associant des mesures faites en élevage à partir de grilles standardisées et questionnaires ainsi que des prélèvements biologiques pour analyses. Une thèse en codirection avec l’ENVA sera conduite sur ce sujet sur la période 2019-2022.</w:t>
      </w:r>
    </w:p>
    <w:p w:rsidR="00DB4551" w:rsidRDefault="00DB4551" w:rsidP="00F94B31">
      <w:pPr>
        <w:rPr>
          <w:b/>
          <w:sz w:val="24"/>
          <w:szCs w:val="24"/>
        </w:rPr>
      </w:pPr>
    </w:p>
    <w:p w:rsidR="00A61A17" w:rsidRPr="00DE698B" w:rsidRDefault="008E4C86" w:rsidP="00F94B31">
      <w:pPr>
        <w:spacing w:after="0"/>
        <w:jc w:val="both"/>
        <w:rPr>
          <w:sz w:val="24"/>
          <w:szCs w:val="24"/>
          <w:u w:val="single"/>
        </w:rPr>
      </w:pPr>
      <w:r w:rsidRPr="00DE698B">
        <w:rPr>
          <w:b/>
          <w:sz w:val="24"/>
          <w:szCs w:val="24"/>
          <w:u w:val="single"/>
        </w:rPr>
        <w:t>ONCFS</w:t>
      </w:r>
      <w:r w:rsidR="00DE698B">
        <w:rPr>
          <w:b/>
          <w:sz w:val="24"/>
          <w:szCs w:val="24"/>
          <w:u w:val="single"/>
        </w:rPr>
        <w:t xml:space="preserve"> </w:t>
      </w:r>
      <w:r w:rsidR="00DE698B" w:rsidRPr="00DE698B">
        <w:rPr>
          <w:sz w:val="24"/>
          <w:szCs w:val="24"/>
        </w:rPr>
        <w:t>(Sophie Rossi)</w:t>
      </w:r>
    </w:p>
    <w:p w:rsidR="00A61A17" w:rsidRDefault="00DB4551" w:rsidP="00F94B31">
      <w:pPr>
        <w:spacing w:after="0"/>
        <w:jc w:val="both"/>
        <w:rPr>
          <w:sz w:val="24"/>
          <w:szCs w:val="24"/>
        </w:rPr>
      </w:pPr>
      <w:r>
        <w:rPr>
          <w:sz w:val="24"/>
          <w:szCs w:val="24"/>
        </w:rPr>
        <w:t>Les p</w:t>
      </w:r>
      <w:r w:rsidR="00A61A17">
        <w:rPr>
          <w:sz w:val="24"/>
          <w:szCs w:val="24"/>
        </w:rPr>
        <w:t xml:space="preserve">rojets </w:t>
      </w:r>
      <w:r>
        <w:rPr>
          <w:sz w:val="24"/>
          <w:szCs w:val="24"/>
        </w:rPr>
        <w:t xml:space="preserve">sont </w:t>
      </w:r>
      <w:r w:rsidR="00A61A17">
        <w:rPr>
          <w:sz w:val="24"/>
          <w:szCs w:val="24"/>
        </w:rPr>
        <w:t>relatifs à l’améli</w:t>
      </w:r>
      <w:r>
        <w:rPr>
          <w:sz w:val="24"/>
          <w:szCs w:val="24"/>
        </w:rPr>
        <w:t>oration de la surveillance PPA :</w:t>
      </w:r>
    </w:p>
    <w:p w:rsidR="00186E5C" w:rsidRPr="00DB4551" w:rsidRDefault="00DB4551" w:rsidP="00186E5C">
      <w:pPr>
        <w:spacing w:before="240" w:after="0"/>
        <w:jc w:val="both"/>
        <w:rPr>
          <w:sz w:val="24"/>
          <w:szCs w:val="24"/>
        </w:rPr>
      </w:pPr>
      <w:r>
        <w:rPr>
          <w:sz w:val="24"/>
          <w:szCs w:val="24"/>
        </w:rPr>
        <w:t xml:space="preserve">Un premier projet porte sur </w:t>
      </w:r>
      <w:r w:rsidRPr="00186E5C">
        <w:rPr>
          <w:b/>
          <w:sz w:val="24"/>
          <w:szCs w:val="24"/>
        </w:rPr>
        <w:t>l’e</w:t>
      </w:r>
      <w:r w:rsidR="00A61A17" w:rsidRPr="00186E5C">
        <w:rPr>
          <w:b/>
          <w:sz w:val="24"/>
          <w:szCs w:val="24"/>
        </w:rPr>
        <w:t xml:space="preserve">fficacité des modes de prospection </w:t>
      </w:r>
      <w:r w:rsidRPr="00186E5C">
        <w:rPr>
          <w:b/>
          <w:sz w:val="24"/>
          <w:szCs w:val="24"/>
        </w:rPr>
        <w:t>des cadavres</w:t>
      </w:r>
      <w:r>
        <w:rPr>
          <w:sz w:val="24"/>
          <w:szCs w:val="24"/>
        </w:rPr>
        <w:t xml:space="preserve"> </w:t>
      </w:r>
      <w:r w:rsidR="00A61A17" w:rsidRPr="00DB4551">
        <w:rPr>
          <w:sz w:val="24"/>
          <w:szCs w:val="24"/>
        </w:rPr>
        <w:t>et des facteurs paysagers</w:t>
      </w:r>
      <w:r>
        <w:rPr>
          <w:sz w:val="24"/>
          <w:szCs w:val="24"/>
        </w:rPr>
        <w:t xml:space="preserve"> associés. Le but est d’</w:t>
      </w:r>
      <w:r w:rsidR="00A61A17" w:rsidRPr="00DB4551">
        <w:rPr>
          <w:sz w:val="24"/>
          <w:szCs w:val="24"/>
        </w:rPr>
        <w:t>évaluer en fonction de l’effort de prospection réalisé, si la prospection</w:t>
      </w:r>
      <w:r>
        <w:rPr>
          <w:sz w:val="24"/>
          <w:szCs w:val="24"/>
        </w:rPr>
        <w:t xml:space="preserve"> a été réalisée au bon endroit via l’utilisation d’un </w:t>
      </w:r>
      <w:r w:rsidR="00A61A17" w:rsidRPr="00DB4551">
        <w:rPr>
          <w:sz w:val="24"/>
          <w:szCs w:val="24"/>
        </w:rPr>
        <w:t>modèle d’occurrence des carcasses mortes de PPA sur le terrain</w:t>
      </w:r>
      <w:r>
        <w:rPr>
          <w:sz w:val="24"/>
          <w:szCs w:val="24"/>
        </w:rPr>
        <w:t xml:space="preserve">. Il n’y a </w:t>
      </w:r>
      <w:proofErr w:type="spellStart"/>
      <w:r w:rsidRPr="00DB4551">
        <w:rPr>
          <w:i/>
          <w:sz w:val="24"/>
          <w:szCs w:val="24"/>
        </w:rPr>
        <w:t>a</w:t>
      </w:r>
      <w:proofErr w:type="spellEnd"/>
      <w:r w:rsidRPr="00DB4551">
        <w:rPr>
          <w:i/>
          <w:sz w:val="24"/>
          <w:szCs w:val="24"/>
        </w:rPr>
        <w:t xml:space="preserve"> priori</w:t>
      </w:r>
      <w:r w:rsidR="008E4C86" w:rsidRPr="00DB4551">
        <w:rPr>
          <w:sz w:val="24"/>
          <w:szCs w:val="24"/>
        </w:rPr>
        <w:t xml:space="preserve"> pas de différence selon la cause de la mort</w:t>
      </w:r>
      <w:r>
        <w:rPr>
          <w:sz w:val="24"/>
          <w:szCs w:val="24"/>
        </w:rPr>
        <w:t>. Ce travail est mené en</w:t>
      </w:r>
      <w:r w:rsidR="00A61A17" w:rsidRPr="00DB4551">
        <w:rPr>
          <w:sz w:val="24"/>
          <w:szCs w:val="24"/>
        </w:rPr>
        <w:t xml:space="preserve"> collab</w:t>
      </w:r>
      <w:r>
        <w:rPr>
          <w:sz w:val="24"/>
          <w:szCs w:val="24"/>
        </w:rPr>
        <w:t>oration</w:t>
      </w:r>
      <w:r w:rsidR="00A61A17" w:rsidRPr="00DB4551">
        <w:rPr>
          <w:sz w:val="24"/>
          <w:szCs w:val="24"/>
        </w:rPr>
        <w:t xml:space="preserve"> avec </w:t>
      </w:r>
      <w:r>
        <w:rPr>
          <w:sz w:val="24"/>
          <w:szCs w:val="24"/>
        </w:rPr>
        <w:t>une équipe Belge</w:t>
      </w:r>
      <w:r w:rsidR="00A61A17" w:rsidRPr="00DB4551">
        <w:rPr>
          <w:sz w:val="24"/>
          <w:szCs w:val="24"/>
        </w:rPr>
        <w:t xml:space="preserve">. </w:t>
      </w:r>
      <w:r>
        <w:rPr>
          <w:sz w:val="24"/>
          <w:szCs w:val="24"/>
        </w:rPr>
        <w:t>Le projet vise également à évaluer</w:t>
      </w:r>
      <w:r w:rsidR="00A61A17" w:rsidRPr="00DB4551">
        <w:rPr>
          <w:sz w:val="24"/>
          <w:szCs w:val="24"/>
        </w:rPr>
        <w:t xml:space="preserve"> l’impact des facteurs paysagers. </w:t>
      </w:r>
      <w:r>
        <w:rPr>
          <w:sz w:val="24"/>
          <w:szCs w:val="24"/>
        </w:rPr>
        <w:t xml:space="preserve">Pour faire ce travail, des </w:t>
      </w:r>
      <w:r w:rsidR="008E4C86" w:rsidRPr="00DB4551">
        <w:rPr>
          <w:sz w:val="24"/>
          <w:szCs w:val="24"/>
        </w:rPr>
        <w:t>financement</w:t>
      </w:r>
      <w:r w:rsidR="00186E5C">
        <w:rPr>
          <w:sz w:val="24"/>
          <w:szCs w:val="24"/>
        </w:rPr>
        <w:t xml:space="preserve">s sont nécessaire </w:t>
      </w:r>
      <w:r w:rsidR="008E4C86" w:rsidRPr="00DB4551">
        <w:rPr>
          <w:sz w:val="24"/>
          <w:szCs w:val="24"/>
        </w:rPr>
        <w:t>sur 18 mois. Le projet existe mais n’est pas financé</w:t>
      </w:r>
      <w:r w:rsidR="00186E5C">
        <w:rPr>
          <w:sz w:val="24"/>
          <w:szCs w:val="24"/>
        </w:rPr>
        <w:t xml:space="preserve"> pour le moment </w:t>
      </w:r>
      <w:r w:rsidR="00186E5C" w:rsidRPr="00DB4551">
        <w:rPr>
          <w:sz w:val="24"/>
          <w:szCs w:val="24"/>
        </w:rPr>
        <w:t>(</w:t>
      </w:r>
      <w:r w:rsidR="00186E5C">
        <w:rPr>
          <w:sz w:val="24"/>
          <w:szCs w:val="24"/>
        </w:rPr>
        <w:t>initiation des travaux</w:t>
      </w:r>
      <w:r w:rsidR="00186E5C" w:rsidRPr="00DB4551">
        <w:rPr>
          <w:sz w:val="24"/>
          <w:szCs w:val="24"/>
        </w:rPr>
        <w:t xml:space="preserve"> avec un master 2)</w:t>
      </w:r>
      <w:r w:rsidR="008E4C86" w:rsidRPr="00DB4551">
        <w:rPr>
          <w:sz w:val="24"/>
          <w:szCs w:val="24"/>
        </w:rPr>
        <w:t>.</w:t>
      </w:r>
    </w:p>
    <w:p w:rsidR="008E4C86" w:rsidRPr="00DB4551" w:rsidRDefault="00186E5C" w:rsidP="00186E5C">
      <w:pPr>
        <w:spacing w:before="240" w:after="0"/>
        <w:jc w:val="both"/>
        <w:rPr>
          <w:sz w:val="24"/>
          <w:szCs w:val="24"/>
        </w:rPr>
      </w:pPr>
      <w:r>
        <w:rPr>
          <w:sz w:val="24"/>
          <w:szCs w:val="24"/>
        </w:rPr>
        <w:t xml:space="preserve">Un autre projet porte sur la </w:t>
      </w:r>
      <w:r w:rsidRPr="00186E5C">
        <w:rPr>
          <w:b/>
          <w:sz w:val="24"/>
          <w:szCs w:val="24"/>
        </w:rPr>
        <w:t>p</w:t>
      </w:r>
      <w:r w:rsidR="008E4C86" w:rsidRPr="00186E5C">
        <w:rPr>
          <w:b/>
          <w:sz w:val="24"/>
          <w:szCs w:val="24"/>
        </w:rPr>
        <w:t>rospection canine</w:t>
      </w:r>
      <w:r w:rsidR="008E4C86" w:rsidRPr="00DB4551">
        <w:rPr>
          <w:sz w:val="24"/>
          <w:szCs w:val="24"/>
        </w:rPr>
        <w:t xml:space="preserve"> : identifier les races le plus propices, </w:t>
      </w:r>
      <w:r>
        <w:rPr>
          <w:sz w:val="24"/>
          <w:szCs w:val="24"/>
        </w:rPr>
        <w:t>connaitre</w:t>
      </w:r>
      <w:r w:rsidR="00C30A03">
        <w:rPr>
          <w:sz w:val="24"/>
          <w:szCs w:val="24"/>
        </w:rPr>
        <w:t xml:space="preserve"> les</w:t>
      </w:r>
      <w:r>
        <w:rPr>
          <w:sz w:val="24"/>
          <w:szCs w:val="24"/>
        </w:rPr>
        <w:t xml:space="preserve"> </w:t>
      </w:r>
      <w:r w:rsidR="008E4C86" w:rsidRPr="00DB4551">
        <w:rPr>
          <w:sz w:val="24"/>
          <w:szCs w:val="24"/>
        </w:rPr>
        <w:t xml:space="preserve">facteurs influençant la capacité du chien. </w:t>
      </w:r>
      <w:r>
        <w:rPr>
          <w:sz w:val="24"/>
          <w:szCs w:val="24"/>
        </w:rPr>
        <w:t>Un autre i</w:t>
      </w:r>
      <w:r w:rsidR="008E4C86" w:rsidRPr="00DB4551">
        <w:rPr>
          <w:sz w:val="24"/>
          <w:szCs w:val="24"/>
        </w:rPr>
        <w:t xml:space="preserve">ntérêt </w:t>
      </w:r>
      <w:r>
        <w:rPr>
          <w:sz w:val="24"/>
          <w:szCs w:val="24"/>
        </w:rPr>
        <w:t>pourrait être la détection du virus PPA lui-même (à l’instar des chiens pouvant détecter les cellules cancéreuses).</w:t>
      </w:r>
      <w:r w:rsidR="008E4C86" w:rsidRPr="00DB4551">
        <w:rPr>
          <w:sz w:val="24"/>
          <w:szCs w:val="24"/>
        </w:rPr>
        <w:t xml:space="preserve"> </w:t>
      </w:r>
      <w:r>
        <w:rPr>
          <w:sz w:val="24"/>
          <w:szCs w:val="24"/>
        </w:rPr>
        <w:t xml:space="preserve">Pour mener à bien ce projet, une </w:t>
      </w:r>
      <w:r w:rsidR="008E4C86" w:rsidRPr="00DB4551">
        <w:rPr>
          <w:sz w:val="24"/>
          <w:szCs w:val="24"/>
        </w:rPr>
        <w:t>thèse</w:t>
      </w:r>
      <w:r>
        <w:rPr>
          <w:sz w:val="24"/>
          <w:szCs w:val="24"/>
        </w:rPr>
        <w:t xml:space="preserve"> doit être </w:t>
      </w:r>
      <w:proofErr w:type="spellStart"/>
      <w:r>
        <w:rPr>
          <w:sz w:val="24"/>
          <w:szCs w:val="24"/>
        </w:rPr>
        <w:t>co</w:t>
      </w:r>
      <w:proofErr w:type="spellEnd"/>
      <w:r>
        <w:rPr>
          <w:sz w:val="24"/>
          <w:szCs w:val="24"/>
        </w:rPr>
        <w:t>-encadrée</w:t>
      </w:r>
      <w:r w:rsidR="008E4C86" w:rsidRPr="00DB4551">
        <w:rPr>
          <w:sz w:val="24"/>
          <w:szCs w:val="24"/>
        </w:rPr>
        <w:t xml:space="preserve"> avec </w:t>
      </w:r>
      <w:r>
        <w:rPr>
          <w:sz w:val="24"/>
          <w:szCs w:val="24"/>
        </w:rPr>
        <w:t>une équipe Belge. La c</w:t>
      </w:r>
      <w:r w:rsidR="008E4C86" w:rsidRPr="00DB4551">
        <w:rPr>
          <w:sz w:val="24"/>
          <w:szCs w:val="24"/>
        </w:rPr>
        <w:t xml:space="preserve">andidate </w:t>
      </w:r>
      <w:r>
        <w:rPr>
          <w:sz w:val="24"/>
          <w:szCs w:val="24"/>
        </w:rPr>
        <w:t xml:space="preserve">pour la thèse est identifiée, il manque </w:t>
      </w:r>
      <w:r w:rsidR="008E4C86" w:rsidRPr="00DB4551">
        <w:rPr>
          <w:sz w:val="24"/>
          <w:szCs w:val="24"/>
        </w:rPr>
        <w:t>la contrepartie financière française.</w:t>
      </w:r>
    </w:p>
    <w:p w:rsidR="008E4C86" w:rsidRPr="00DB4551" w:rsidRDefault="008E4C86" w:rsidP="00186E5C">
      <w:pPr>
        <w:spacing w:before="240" w:after="0"/>
        <w:jc w:val="both"/>
        <w:rPr>
          <w:sz w:val="24"/>
          <w:szCs w:val="24"/>
        </w:rPr>
      </w:pPr>
      <w:r w:rsidRPr="00DB4551">
        <w:rPr>
          <w:sz w:val="24"/>
          <w:szCs w:val="24"/>
        </w:rPr>
        <w:t xml:space="preserve">Estimation </w:t>
      </w:r>
      <w:r w:rsidRPr="00186E5C">
        <w:rPr>
          <w:b/>
          <w:sz w:val="24"/>
          <w:szCs w:val="24"/>
        </w:rPr>
        <w:t>d’abondance des sangliers par marquage-recapture</w:t>
      </w:r>
      <w:r w:rsidR="00186E5C">
        <w:rPr>
          <w:sz w:val="24"/>
          <w:szCs w:val="24"/>
        </w:rPr>
        <w:t>. Ce projet consiste à réaliser des</w:t>
      </w:r>
      <w:r w:rsidRPr="00DB4551">
        <w:rPr>
          <w:sz w:val="24"/>
          <w:szCs w:val="24"/>
        </w:rPr>
        <w:t xml:space="preserve"> marquage</w:t>
      </w:r>
      <w:r w:rsidR="00186E5C">
        <w:rPr>
          <w:sz w:val="24"/>
          <w:szCs w:val="24"/>
        </w:rPr>
        <w:t>s</w:t>
      </w:r>
      <w:r w:rsidRPr="00DB4551">
        <w:rPr>
          <w:sz w:val="24"/>
          <w:szCs w:val="24"/>
        </w:rPr>
        <w:t xml:space="preserve"> au niveau</w:t>
      </w:r>
      <w:r w:rsidR="00186E5C">
        <w:rPr>
          <w:sz w:val="24"/>
          <w:szCs w:val="24"/>
        </w:rPr>
        <w:t xml:space="preserve"> des zones </w:t>
      </w:r>
      <w:r w:rsidR="00186E5C">
        <w:rPr>
          <w:sz w:val="24"/>
          <w:szCs w:val="24"/>
        </w:rPr>
        <w:lastRenderedPageBreak/>
        <w:t xml:space="preserve">d’agrainage à l’aide de cages spécialement conçues </w:t>
      </w:r>
      <w:r w:rsidRPr="00DB4551">
        <w:rPr>
          <w:sz w:val="24"/>
          <w:szCs w:val="24"/>
        </w:rPr>
        <w:t>: 2 j de marquage</w:t>
      </w:r>
      <w:r w:rsidR="00186E5C">
        <w:rPr>
          <w:sz w:val="24"/>
          <w:szCs w:val="24"/>
        </w:rPr>
        <w:t xml:space="preserve"> à la craie d’identification sur le dos des sangliers</w:t>
      </w:r>
      <w:r w:rsidRPr="00DB4551">
        <w:rPr>
          <w:sz w:val="24"/>
          <w:szCs w:val="24"/>
        </w:rPr>
        <w:t xml:space="preserve"> et 4 jours de recapture photographique. </w:t>
      </w:r>
      <w:r w:rsidR="00186E5C">
        <w:rPr>
          <w:sz w:val="24"/>
          <w:szCs w:val="24"/>
        </w:rPr>
        <w:t>Projet f</w:t>
      </w:r>
      <w:r w:rsidRPr="00DB4551">
        <w:rPr>
          <w:sz w:val="24"/>
          <w:szCs w:val="24"/>
        </w:rPr>
        <w:t>inancé par INAPORC (15 k€)</w:t>
      </w:r>
      <w:r w:rsidR="00186E5C">
        <w:rPr>
          <w:sz w:val="24"/>
          <w:szCs w:val="24"/>
        </w:rPr>
        <w:t>.</w:t>
      </w:r>
      <w:r w:rsidRPr="00DB4551">
        <w:rPr>
          <w:sz w:val="24"/>
          <w:szCs w:val="24"/>
        </w:rPr>
        <w:t xml:space="preserve"> Début d’estimation prévu en octobre. </w:t>
      </w:r>
      <w:r w:rsidR="00186E5C">
        <w:rPr>
          <w:sz w:val="24"/>
          <w:szCs w:val="24"/>
        </w:rPr>
        <w:t>Le projet est mené en c</w:t>
      </w:r>
      <w:r w:rsidRPr="00DB4551">
        <w:rPr>
          <w:sz w:val="24"/>
          <w:szCs w:val="24"/>
        </w:rPr>
        <w:t>ollab</w:t>
      </w:r>
      <w:r w:rsidR="00186E5C">
        <w:rPr>
          <w:sz w:val="24"/>
          <w:szCs w:val="24"/>
        </w:rPr>
        <w:t>oration</w:t>
      </w:r>
      <w:r w:rsidRPr="00DB4551">
        <w:rPr>
          <w:sz w:val="24"/>
          <w:szCs w:val="24"/>
        </w:rPr>
        <w:t xml:space="preserve"> avec Claude Fisher </w:t>
      </w:r>
      <w:r w:rsidR="00186E5C">
        <w:rPr>
          <w:sz w:val="24"/>
          <w:szCs w:val="24"/>
        </w:rPr>
        <w:t>qui a conçu le matériel</w:t>
      </w:r>
      <w:r w:rsidR="008755B0">
        <w:rPr>
          <w:sz w:val="24"/>
          <w:szCs w:val="24"/>
        </w:rPr>
        <w:t xml:space="preserve"> de marquage</w:t>
      </w:r>
      <w:r w:rsidR="00186E5C">
        <w:rPr>
          <w:sz w:val="24"/>
          <w:szCs w:val="24"/>
        </w:rPr>
        <w:t>.</w:t>
      </w:r>
    </w:p>
    <w:p w:rsidR="008E4C86" w:rsidRPr="00DB4551" w:rsidRDefault="00186E5C" w:rsidP="00186E5C">
      <w:pPr>
        <w:spacing w:before="240" w:after="0"/>
        <w:jc w:val="both"/>
        <w:rPr>
          <w:sz w:val="24"/>
          <w:szCs w:val="24"/>
        </w:rPr>
      </w:pPr>
      <w:r>
        <w:rPr>
          <w:sz w:val="24"/>
          <w:szCs w:val="24"/>
        </w:rPr>
        <w:t xml:space="preserve">Enfin un projet a été proposé également sur </w:t>
      </w:r>
      <w:r w:rsidRPr="00186E5C">
        <w:rPr>
          <w:b/>
          <w:sz w:val="24"/>
          <w:szCs w:val="24"/>
        </w:rPr>
        <w:t>l’e</w:t>
      </w:r>
      <w:r w:rsidR="008E4C86" w:rsidRPr="00186E5C">
        <w:rPr>
          <w:b/>
          <w:sz w:val="24"/>
          <w:szCs w:val="24"/>
        </w:rPr>
        <w:t>fficacité des modes de prélèvements de sangliers</w:t>
      </w:r>
      <w:r>
        <w:rPr>
          <w:sz w:val="24"/>
          <w:szCs w:val="24"/>
        </w:rPr>
        <w:t xml:space="preserve"> pour ré</w:t>
      </w:r>
      <w:r w:rsidR="00334453">
        <w:rPr>
          <w:sz w:val="24"/>
          <w:szCs w:val="24"/>
        </w:rPr>
        <w:t xml:space="preserve">pondre à une demande de la </w:t>
      </w:r>
      <w:proofErr w:type="spellStart"/>
      <w:r w:rsidR="00334453">
        <w:rPr>
          <w:sz w:val="24"/>
          <w:szCs w:val="24"/>
        </w:rPr>
        <w:t>DGAl</w:t>
      </w:r>
      <w:proofErr w:type="spellEnd"/>
      <w:r w:rsidR="00334453">
        <w:rPr>
          <w:sz w:val="24"/>
          <w:szCs w:val="24"/>
        </w:rPr>
        <w:t>. Ces estimations nécessitent de collecter plusieurs types de données relatives au</w:t>
      </w:r>
      <w:r w:rsidR="008E4C86" w:rsidRPr="00DB4551">
        <w:rPr>
          <w:sz w:val="24"/>
          <w:szCs w:val="24"/>
        </w:rPr>
        <w:t xml:space="preserve"> nombre de chasseurs, nature de</w:t>
      </w:r>
      <w:r w:rsidR="00334453">
        <w:rPr>
          <w:sz w:val="24"/>
          <w:szCs w:val="24"/>
        </w:rPr>
        <w:t>s</w:t>
      </w:r>
      <w:r w:rsidR="008E4C86" w:rsidRPr="00DB4551">
        <w:rPr>
          <w:sz w:val="24"/>
          <w:szCs w:val="24"/>
        </w:rPr>
        <w:t xml:space="preserve"> animaux chassés, nombre de chiens, </w:t>
      </w:r>
      <w:r w:rsidR="005C3C06" w:rsidRPr="00DB4551">
        <w:rPr>
          <w:sz w:val="24"/>
          <w:szCs w:val="24"/>
        </w:rPr>
        <w:t>surfaces chassées</w:t>
      </w:r>
      <w:r w:rsidR="00334453">
        <w:rPr>
          <w:sz w:val="24"/>
          <w:szCs w:val="24"/>
        </w:rPr>
        <w:t>…, ce qui est</w:t>
      </w:r>
      <w:r w:rsidR="005C3C06" w:rsidRPr="00DB4551">
        <w:rPr>
          <w:sz w:val="24"/>
          <w:szCs w:val="24"/>
        </w:rPr>
        <w:t xml:space="preserve"> </w:t>
      </w:r>
      <w:r w:rsidR="008E4C86" w:rsidRPr="00DB4551">
        <w:rPr>
          <w:sz w:val="24"/>
          <w:szCs w:val="24"/>
        </w:rPr>
        <w:t xml:space="preserve">techniquement faisable car </w:t>
      </w:r>
      <w:r w:rsidR="00334453">
        <w:rPr>
          <w:sz w:val="24"/>
          <w:szCs w:val="24"/>
        </w:rPr>
        <w:t xml:space="preserve">il existe un </w:t>
      </w:r>
      <w:r w:rsidR="008E4C86" w:rsidRPr="00DB4551">
        <w:rPr>
          <w:sz w:val="24"/>
          <w:szCs w:val="24"/>
        </w:rPr>
        <w:t xml:space="preserve">logiciel national mais </w:t>
      </w:r>
      <w:r w:rsidR="00334453">
        <w:rPr>
          <w:sz w:val="24"/>
          <w:szCs w:val="24"/>
        </w:rPr>
        <w:t>nécessite</w:t>
      </w:r>
      <w:r w:rsidR="008E4C86" w:rsidRPr="00DB4551">
        <w:rPr>
          <w:sz w:val="24"/>
          <w:szCs w:val="24"/>
        </w:rPr>
        <w:t xml:space="preserve"> </w:t>
      </w:r>
      <w:r w:rsidR="00334453">
        <w:rPr>
          <w:sz w:val="24"/>
          <w:szCs w:val="24"/>
        </w:rPr>
        <w:t>une importante</w:t>
      </w:r>
      <w:r w:rsidR="008E4C86" w:rsidRPr="00DB4551">
        <w:rPr>
          <w:sz w:val="24"/>
          <w:szCs w:val="24"/>
        </w:rPr>
        <w:t xml:space="preserve"> animation pour motiver et obtenir l’accord d’accès à ces données.</w:t>
      </w:r>
      <w:r w:rsidR="00334453">
        <w:rPr>
          <w:sz w:val="24"/>
          <w:szCs w:val="24"/>
        </w:rPr>
        <w:t xml:space="preserve"> Le f</w:t>
      </w:r>
      <w:r w:rsidR="00A70ABB" w:rsidRPr="00DB4551">
        <w:rPr>
          <w:sz w:val="24"/>
          <w:szCs w:val="24"/>
        </w:rPr>
        <w:t xml:space="preserve">inancement requis </w:t>
      </w:r>
      <w:r w:rsidR="00334453">
        <w:rPr>
          <w:sz w:val="24"/>
          <w:szCs w:val="24"/>
        </w:rPr>
        <w:t>est de100 k€.</w:t>
      </w:r>
    </w:p>
    <w:p w:rsidR="003E5DE5" w:rsidRDefault="003E5DE5" w:rsidP="00F94B31">
      <w:pPr>
        <w:spacing w:after="0"/>
        <w:rPr>
          <w:sz w:val="24"/>
          <w:szCs w:val="24"/>
        </w:rPr>
      </w:pPr>
    </w:p>
    <w:p w:rsidR="00671190" w:rsidRPr="00DE698B" w:rsidRDefault="00671190" w:rsidP="00F94B31">
      <w:pPr>
        <w:spacing w:after="0"/>
        <w:rPr>
          <w:sz w:val="24"/>
          <w:szCs w:val="24"/>
        </w:rPr>
      </w:pPr>
      <w:r w:rsidRPr="00DE698B">
        <w:rPr>
          <w:b/>
          <w:sz w:val="24"/>
          <w:szCs w:val="24"/>
          <w:u w:val="single"/>
        </w:rPr>
        <w:t>INRA</w:t>
      </w:r>
      <w:r w:rsidR="00DE698B">
        <w:rPr>
          <w:b/>
          <w:sz w:val="24"/>
          <w:szCs w:val="24"/>
        </w:rPr>
        <w:t xml:space="preserve"> </w:t>
      </w:r>
      <w:r w:rsidR="00DE698B" w:rsidRPr="00DE698B">
        <w:rPr>
          <w:sz w:val="24"/>
          <w:szCs w:val="24"/>
        </w:rPr>
        <w:t>(Fabrice Laurent)</w:t>
      </w:r>
    </w:p>
    <w:p w:rsidR="00671190" w:rsidRDefault="00DE698B" w:rsidP="00D4028C">
      <w:pPr>
        <w:spacing w:before="240" w:line="240" w:lineRule="auto"/>
        <w:jc w:val="both"/>
        <w:rPr>
          <w:sz w:val="24"/>
          <w:szCs w:val="24"/>
        </w:rPr>
      </w:pPr>
      <w:r>
        <w:rPr>
          <w:sz w:val="24"/>
          <w:szCs w:val="24"/>
        </w:rPr>
        <w:t>L’INRA ne travaille pas pour le moment à proprement parler sur la PPA mais a des c</w:t>
      </w:r>
      <w:r w:rsidR="00CD25B6">
        <w:rPr>
          <w:sz w:val="24"/>
          <w:szCs w:val="24"/>
        </w:rPr>
        <w:t>ompétences en immunologie</w:t>
      </w:r>
      <w:r>
        <w:rPr>
          <w:sz w:val="24"/>
          <w:szCs w:val="24"/>
        </w:rPr>
        <w:t xml:space="preserve"> dans les unités ISP et </w:t>
      </w:r>
      <w:proofErr w:type="spellStart"/>
      <w:r>
        <w:rPr>
          <w:sz w:val="24"/>
          <w:szCs w:val="24"/>
        </w:rPr>
        <w:t>BioEPAR</w:t>
      </w:r>
      <w:proofErr w:type="spellEnd"/>
      <w:r>
        <w:rPr>
          <w:sz w:val="24"/>
          <w:szCs w:val="24"/>
        </w:rPr>
        <w:t>, VIM ;</w:t>
      </w:r>
      <w:r w:rsidR="00CD25B6">
        <w:rPr>
          <w:sz w:val="24"/>
          <w:szCs w:val="24"/>
        </w:rPr>
        <w:t xml:space="preserve"> en virologie : UMR </w:t>
      </w:r>
      <w:proofErr w:type="spellStart"/>
      <w:r w:rsidR="00CD25B6">
        <w:rPr>
          <w:sz w:val="24"/>
          <w:szCs w:val="24"/>
        </w:rPr>
        <w:t>Viro</w:t>
      </w:r>
      <w:proofErr w:type="spellEnd"/>
      <w:r w:rsidR="00CD25B6">
        <w:rPr>
          <w:sz w:val="24"/>
          <w:szCs w:val="24"/>
        </w:rPr>
        <w:t xml:space="preserve"> partagée avec </w:t>
      </w:r>
      <w:r>
        <w:rPr>
          <w:sz w:val="24"/>
          <w:szCs w:val="24"/>
        </w:rPr>
        <w:t>l’</w:t>
      </w:r>
      <w:r w:rsidR="00CD25B6">
        <w:rPr>
          <w:sz w:val="24"/>
          <w:szCs w:val="24"/>
        </w:rPr>
        <w:t>Anses</w:t>
      </w:r>
      <w:r>
        <w:rPr>
          <w:sz w:val="24"/>
          <w:szCs w:val="24"/>
        </w:rPr>
        <w:t xml:space="preserve"> et l’ENVA à Maisons-Alfort</w:t>
      </w:r>
      <w:r w:rsidR="00CD25B6">
        <w:rPr>
          <w:sz w:val="24"/>
          <w:szCs w:val="24"/>
        </w:rPr>
        <w:t xml:space="preserve"> et VIM à Jouy. Plusieurs équipes </w:t>
      </w:r>
      <w:r>
        <w:rPr>
          <w:sz w:val="24"/>
          <w:szCs w:val="24"/>
        </w:rPr>
        <w:t xml:space="preserve">travaillent en épidémiologie </w:t>
      </w:r>
      <w:r w:rsidR="00CD25B6">
        <w:rPr>
          <w:sz w:val="24"/>
          <w:szCs w:val="24"/>
        </w:rPr>
        <w:t xml:space="preserve">: </w:t>
      </w:r>
      <w:proofErr w:type="spellStart"/>
      <w:r w:rsidR="00CD25B6">
        <w:rPr>
          <w:sz w:val="24"/>
          <w:szCs w:val="24"/>
        </w:rPr>
        <w:t>BioEPAR</w:t>
      </w:r>
      <w:proofErr w:type="spellEnd"/>
      <w:r>
        <w:rPr>
          <w:sz w:val="24"/>
          <w:szCs w:val="24"/>
        </w:rPr>
        <w:t>,</w:t>
      </w:r>
      <w:r w:rsidR="00CD25B6">
        <w:rPr>
          <w:sz w:val="24"/>
          <w:szCs w:val="24"/>
        </w:rPr>
        <w:t xml:space="preserve"> </w:t>
      </w:r>
      <w:r>
        <w:rPr>
          <w:sz w:val="24"/>
          <w:szCs w:val="24"/>
        </w:rPr>
        <w:t xml:space="preserve">UMR ASTRE et </w:t>
      </w:r>
      <w:r w:rsidR="00CD25B6">
        <w:rPr>
          <w:sz w:val="24"/>
          <w:szCs w:val="24"/>
        </w:rPr>
        <w:t xml:space="preserve">EPIA. </w:t>
      </w:r>
      <w:r>
        <w:rPr>
          <w:sz w:val="24"/>
          <w:szCs w:val="24"/>
        </w:rPr>
        <w:t xml:space="preserve">Des travaux sont conduits aussi en </w:t>
      </w:r>
      <w:proofErr w:type="spellStart"/>
      <w:r w:rsidR="00CD25B6">
        <w:rPr>
          <w:sz w:val="24"/>
          <w:szCs w:val="24"/>
        </w:rPr>
        <w:t>Vaccinologie</w:t>
      </w:r>
      <w:proofErr w:type="spellEnd"/>
      <w:r w:rsidR="00CD25B6">
        <w:rPr>
          <w:sz w:val="24"/>
          <w:szCs w:val="24"/>
        </w:rPr>
        <w:t xml:space="preserve"> </w:t>
      </w:r>
      <w:r>
        <w:rPr>
          <w:sz w:val="24"/>
          <w:szCs w:val="24"/>
        </w:rPr>
        <w:t>à</w:t>
      </w:r>
      <w:r w:rsidR="00CD25B6">
        <w:rPr>
          <w:sz w:val="24"/>
          <w:szCs w:val="24"/>
        </w:rPr>
        <w:t xml:space="preserve"> PAVAL (</w:t>
      </w:r>
      <w:proofErr w:type="spellStart"/>
      <w:r w:rsidR="00CD25B6">
        <w:rPr>
          <w:sz w:val="24"/>
          <w:szCs w:val="24"/>
        </w:rPr>
        <w:t>iL</w:t>
      </w:r>
      <w:r>
        <w:rPr>
          <w:sz w:val="24"/>
          <w:szCs w:val="24"/>
        </w:rPr>
        <w:t>AB</w:t>
      </w:r>
      <w:proofErr w:type="spellEnd"/>
      <w:r w:rsidR="00CD25B6">
        <w:rPr>
          <w:sz w:val="24"/>
          <w:szCs w:val="24"/>
        </w:rPr>
        <w:t>).</w:t>
      </w:r>
    </w:p>
    <w:p w:rsidR="00CD25B6" w:rsidRPr="00D4028C" w:rsidRDefault="00DE698B" w:rsidP="00D4028C">
      <w:pPr>
        <w:pStyle w:val="Default"/>
        <w:spacing w:after="160"/>
        <w:jc w:val="both"/>
        <w:rPr>
          <w:rFonts w:asciiTheme="minorHAnsi" w:hAnsiTheme="minorHAnsi" w:cstheme="minorBidi"/>
          <w:color w:val="auto"/>
        </w:rPr>
      </w:pPr>
      <w:r w:rsidRPr="00D4028C">
        <w:rPr>
          <w:rFonts w:asciiTheme="minorHAnsi" w:hAnsiTheme="minorHAnsi" w:cstheme="minorBidi"/>
          <w:color w:val="auto"/>
        </w:rPr>
        <w:t>En termes d’a</w:t>
      </w:r>
      <w:r w:rsidR="00CD25B6" w:rsidRPr="00D4028C">
        <w:rPr>
          <w:rFonts w:asciiTheme="minorHAnsi" w:hAnsiTheme="minorHAnsi" w:cstheme="minorBidi"/>
          <w:color w:val="auto"/>
        </w:rPr>
        <w:t xml:space="preserve">ctivités de recherche : </w:t>
      </w:r>
      <w:r w:rsidRPr="00D4028C">
        <w:rPr>
          <w:rFonts w:asciiTheme="minorHAnsi" w:hAnsiTheme="minorHAnsi" w:cstheme="minorBidi"/>
          <w:color w:val="auto"/>
        </w:rPr>
        <w:t xml:space="preserve">aucun projet spécifique n’est conduit </w:t>
      </w:r>
      <w:r w:rsidR="00CD25B6" w:rsidRPr="00D4028C">
        <w:rPr>
          <w:rFonts w:asciiTheme="minorHAnsi" w:hAnsiTheme="minorHAnsi" w:cstheme="minorBidi"/>
          <w:color w:val="auto"/>
        </w:rPr>
        <w:t>aujourd’hui</w:t>
      </w:r>
      <w:r w:rsidRPr="00D4028C">
        <w:rPr>
          <w:rFonts w:asciiTheme="minorHAnsi" w:hAnsiTheme="minorHAnsi" w:cstheme="minorBidi"/>
          <w:color w:val="auto"/>
        </w:rPr>
        <w:t xml:space="preserve"> sur la PPA </w:t>
      </w:r>
      <w:r w:rsidR="00CD25B6" w:rsidRPr="00D4028C">
        <w:rPr>
          <w:rFonts w:asciiTheme="minorHAnsi" w:hAnsiTheme="minorHAnsi" w:cstheme="minorBidi"/>
          <w:color w:val="auto"/>
        </w:rPr>
        <w:t xml:space="preserve">mais </w:t>
      </w:r>
      <w:r w:rsidRPr="00D4028C">
        <w:rPr>
          <w:rFonts w:asciiTheme="minorHAnsi" w:hAnsiTheme="minorHAnsi" w:cstheme="minorBidi"/>
          <w:color w:val="auto"/>
        </w:rPr>
        <w:t xml:space="preserve">suite à la </w:t>
      </w:r>
      <w:r w:rsidR="00CD25B6" w:rsidRPr="00D4028C">
        <w:rPr>
          <w:rFonts w:asciiTheme="minorHAnsi" w:hAnsiTheme="minorHAnsi" w:cstheme="minorBidi"/>
          <w:color w:val="auto"/>
        </w:rPr>
        <w:t xml:space="preserve">réunion </w:t>
      </w:r>
      <w:r w:rsidRPr="00D4028C">
        <w:rPr>
          <w:rFonts w:asciiTheme="minorHAnsi" w:hAnsiTheme="minorHAnsi" w:cstheme="minorBidi"/>
          <w:color w:val="auto"/>
        </w:rPr>
        <w:t xml:space="preserve">de concertation organisée </w:t>
      </w:r>
      <w:r w:rsidR="00CD25B6" w:rsidRPr="00D4028C">
        <w:rPr>
          <w:rFonts w:asciiTheme="minorHAnsi" w:hAnsiTheme="minorHAnsi" w:cstheme="minorBidi"/>
          <w:color w:val="auto"/>
        </w:rPr>
        <w:t xml:space="preserve">en </w:t>
      </w:r>
      <w:r w:rsidR="008755B0">
        <w:rPr>
          <w:rFonts w:asciiTheme="minorHAnsi" w:hAnsiTheme="minorHAnsi" w:cstheme="minorBidi"/>
          <w:color w:val="auto"/>
        </w:rPr>
        <w:t>O</w:t>
      </w:r>
      <w:r w:rsidR="00CD25B6" w:rsidRPr="00D4028C">
        <w:rPr>
          <w:rFonts w:asciiTheme="minorHAnsi" w:hAnsiTheme="minorHAnsi" w:cstheme="minorBidi"/>
          <w:color w:val="auto"/>
        </w:rPr>
        <w:t>ct</w:t>
      </w:r>
      <w:r w:rsidR="008755B0">
        <w:rPr>
          <w:rFonts w:asciiTheme="minorHAnsi" w:hAnsiTheme="minorHAnsi" w:cstheme="minorBidi"/>
          <w:color w:val="auto"/>
        </w:rPr>
        <w:t>obre</w:t>
      </w:r>
      <w:r w:rsidR="00CD25B6" w:rsidRPr="00D4028C">
        <w:rPr>
          <w:rFonts w:asciiTheme="minorHAnsi" w:hAnsiTheme="minorHAnsi" w:cstheme="minorBidi"/>
          <w:color w:val="auto"/>
        </w:rPr>
        <w:t xml:space="preserve"> 2018</w:t>
      </w:r>
      <w:r w:rsidRPr="00D4028C">
        <w:rPr>
          <w:rFonts w:asciiTheme="minorHAnsi" w:hAnsiTheme="minorHAnsi" w:cstheme="minorBidi"/>
          <w:color w:val="auto"/>
        </w:rPr>
        <w:t>, un appel</w:t>
      </w:r>
      <w:r w:rsidR="00CD25B6" w:rsidRPr="00D4028C">
        <w:rPr>
          <w:rFonts w:asciiTheme="minorHAnsi" w:hAnsiTheme="minorHAnsi" w:cstheme="minorBidi"/>
          <w:color w:val="auto"/>
        </w:rPr>
        <w:t xml:space="preserve"> d’offre </w:t>
      </w:r>
      <w:r w:rsidRPr="00D4028C">
        <w:rPr>
          <w:rFonts w:asciiTheme="minorHAnsi" w:hAnsiTheme="minorHAnsi" w:cstheme="minorBidi"/>
          <w:color w:val="auto"/>
        </w:rPr>
        <w:t>pour des</w:t>
      </w:r>
      <w:r w:rsidR="00CD25B6" w:rsidRPr="00D4028C">
        <w:rPr>
          <w:rFonts w:asciiTheme="minorHAnsi" w:hAnsiTheme="minorHAnsi" w:cstheme="minorBidi"/>
          <w:color w:val="auto"/>
        </w:rPr>
        <w:t xml:space="preserve"> </w:t>
      </w:r>
      <w:r w:rsidR="003E5DE5" w:rsidRPr="00D4028C">
        <w:rPr>
          <w:rFonts w:asciiTheme="minorHAnsi" w:hAnsiTheme="minorHAnsi" w:cstheme="minorBidi"/>
          <w:color w:val="auto"/>
        </w:rPr>
        <w:t>projets</w:t>
      </w:r>
      <w:r w:rsidRPr="00D4028C">
        <w:rPr>
          <w:rFonts w:asciiTheme="minorHAnsi" w:hAnsiTheme="minorHAnsi" w:cstheme="minorBidi"/>
          <w:color w:val="auto"/>
        </w:rPr>
        <w:t xml:space="preserve"> incitatifs a été lancé avec </w:t>
      </w:r>
      <w:r w:rsidR="00CD25B6" w:rsidRPr="00D4028C">
        <w:rPr>
          <w:rFonts w:asciiTheme="minorHAnsi" w:hAnsiTheme="minorHAnsi" w:cstheme="minorBidi"/>
          <w:color w:val="auto"/>
        </w:rPr>
        <w:t>9 projets reçus</w:t>
      </w:r>
      <w:r w:rsidRPr="00D4028C">
        <w:rPr>
          <w:rFonts w:asciiTheme="minorHAnsi" w:hAnsiTheme="minorHAnsi" w:cstheme="minorBidi"/>
          <w:color w:val="auto"/>
        </w:rPr>
        <w:t xml:space="preserve"> et la </w:t>
      </w:r>
      <w:r w:rsidR="00CD25B6" w:rsidRPr="00D4028C">
        <w:rPr>
          <w:rFonts w:asciiTheme="minorHAnsi" w:hAnsiTheme="minorHAnsi" w:cstheme="minorBidi"/>
          <w:color w:val="auto"/>
        </w:rPr>
        <w:t xml:space="preserve">sélection </w:t>
      </w:r>
      <w:r w:rsidRPr="00720EBE">
        <w:rPr>
          <w:rFonts w:asciiTheme="minorHAnsi" w:hAnsiTheme="minorHAnsi" w:cstheme="minorBidi"/>
          <w:i/>
          <w:color w:val="auto"/>
        </w:rPr>
        <w:t>in fine</w:t>
      </w:r>
      <w:r w:rsidRPr="00D4028C">
        <w:rPr>
          <w:rFonts w:asciiTheme="minorHAnsi" w:hAnsiTheme="minorHAnsi" w:cstheme="minorBidi"/>
          <w:color w:val="auto"/>
        </w:rPr>
        <w:t xml:space="preserve"> </w:t>
      </w:r>
      <w:r w:rsidR="00CD25B6" w:rsidRPr="00D4028C">
        <w:rPr>
          <w:rFonts w:asciiTheme="minorHAnsi" w:hAnsiTheme="minorHAnsi" w:cstheme="minorBidi"/>
          <w:color w:val="auto"/>
        </w:rPr>
        <w:t xml:space="preserve">de </w:t>
      </w:r>
      <w:r w:rsidR="00CD25B6" w:rsidRPr="00720EBE">
        <w:rPr>
          <w:rFonts w:asciiTheme="minorHAnsi" w:hAnsiTheme="minorHAnsi" w:cstheme="minorBidi"/>
          <w:b/>
          <w:color w:val="auto"/>
        </w:rPr>
        <w:t>7 projets</w:t>
      </w:r>
      <w:r w:rsidR="00CD25B6" w:rsidRPr="00D4028C">
        <w:rPr>
          <w:rFonts w:asciiTheme="minorHAnsi" w:hAnsiTheme="minorHAnsi" w:cstheme="minorBidi"/>
          <w:color w:val="auto"/>
        </w:rPr>
        <w:t xml:space="preserve"> pour un </w:t>
      </w:r>
      <w:r w:rsidR="00C722C3">
        <w:rPr>
          <w:rFonts w:asciiTheme="minorHAnsi" w:hAnsiTheme="minorHAnsi" w:cstheme="minorBidi"/>
          <w:color w:val="auto"/>
        </w:rPr>
        <w:t>financement</w:t>
      </w:r>
      <w:r w:rsidR="00CD25B6" w:rsidRPr="00D4028C">
        <w:rPr>
          <w:rFonts w:asciiTheme="minorHAnsi" w:hAnsiTheme="minorHAnsi" w:cstheme="minorBidi"/>
          <w:color w:val="auto"/>
        </w:rPr>
        <w:t xml:space="preserve"> total </w:t>
      </w:r>
      <w:r w:rsidRPr="00D4028C">
        <w:rPr>
          <w:rFonts w:asciiTheme="minorHAnsi" w:hAnsiTheme="minorHAnsi" w:cstheme="minorBidi"/>
          <w:color w:val="auto"/>
        </w:rPr>
        <w:t>de</w:t>
      </w:r>
      <w:r w:rsidR="00CD25B6" w:rsidRPr="00D4028C">
        <w:rPr>
          <w:rFonts w:asciiTheme="minorHAnsi" w:hAnsiTheme="minorHAnsi" w:cstheme="minorBidi"/>
          <w:color w:val="auto"/>
        </w:rPr>
        <w:t xml:space="preserve"> 97 000 €</w:t>
      </w:r>
      <w:r w:rsidR="00C722C3">
        <w:rPr>
          <w:rFonts w:asciiTheme="minorHAnsi" w:hAnsiTheme="minorHAnsi" w:cstheme="minorBidi"/>
          <w:color w:val="auto"/>
        </w:rPr>
        <w:t xml:space="preserve"> (enveloppe initiale 60 k€)</w:t>
      </w:r>
      <w:r w:rsidR="00CD25B6" w:rsidRPr="00D4028C">
        <w:rPr>
          <w:rFonts w:asciiTheme="minorHAnsi" w:hAnsiTheme="minorHAnsi" w:cstheme="minorBidi"/>
          <w:color w:val="auto"/>
        </w:rPr>
        <w:t xml:space="preserve">. </w:t>
      </w:r>
      <w:r w:rsidRPr="00D4028C">
        <w:rPr>
          <w:rFonts w:asciiTheme="minorHAnsi" w:hAnsiTheme="minorHAnsi" w:cstheme="minorBidi"/>
          <w:color w:val="auto"/>
        </w:rPr>
        <w:t xml:space="preserve">La sélection a reposé sur le </w:t>
      </w:r>
      <w:r w:rsidR="00187440" w:rsidRPr="00D4028C">
        <w:rPr>
          <w:rFonts w:asciiTheme="minorHAnsi" w:hAnsiTheme="minorHAnsi" w:cstheme="minorBidi"/>
          <w:color w:val="auto"/>
        </w:rPr>
        <w:t>caractère</w:t>
      </w:r>
      <w:r w:rsidRPr="00D4028C">
        <w:rPr>
          <w:rFonts w:asciiTheme="minorHAnsi" w:hAnsiTheme="minorHAnsi" w:cstheme="minorBidi"/>
          <w:color w:val="auto"/>
        </w:rPr>
        <w:t xml:space="preserve"> structurant pour l’INRA et l’</w:t>
      </w:r>
      <w:r w:rsidR="00CD25B6" w:rsidRPr="00D4028C">
        <w:rPr>
          <w:rFonts w:asciiTheme="minorHAnsi" w:hAnsiTheme="minorHAnsi" w:cstheme="minorBidi"/>
          <w:color w:val="auto"/>
        </w:rPr>
        <w:t xml:space="preserve">ouverture </w:t>
      </w:r>
      <w:r w:rsidRPr="00D4028C">
        <w:rPr>
          <w:rFonts w:asciiTheme="minorHAnsi" w:hAnsiTheme="minorHAnsi" w:cstheme="minorBidi"/>
          <w:color w:val="auto"/>
        </w:rPr>
        <w:t>à</w:t>
      </w:r>
      <w:r w:rsidR="00CD25B6" w:rsidRPr="00D4028C">
        <w:rPr>
          <w:rFonts w:asciiTheme="minorHAnsi" w:hAnsiTheme="minorHAnsi" w:cstheme="minorBidi"/>
          <w:color w:val="auto"/>
        </w:rPr>
        <w:t xml:space="preserve"> d’autres partenaires. </w:t>
      </w:r>
      <w:r w:rsidRPr="00D4028C">
        <w:rPr>
          <w:rFonts w:asciiTheme="minorHAnsi" w:hAnsiTheme="minorHAnsi" w:cstheme="minorBidi"/>
          <w:color w:val="auto"/>
        </w:rPr>
        <w:t>En virologie, un p</w:t>
      </w:r>
      <w:r w:rsidR="00CD25B6" w:rsidRPr="00D4028C">
        <w:rPr>
          <w:rFonts w:asciiTheme="minorHAnsi" w:hAnsiTheme="minorHAnsi" w:cstheme="minorBidi"/>
          <w:color w:val="auto"/>
        </w:rPr>
        <w:t xml:space="preserve">rojet </w:t>
      </w:r>
      <w:r w:rsidRPr="00D4028C">
        <w:rPr>
          <w:rFonts w:asciiTheme="minorHAnsi" w:hAnsiTheme="minorHAnsi" w:cstheme="minorBidi"/>
          <w:color w:val="auto"/>
        </w:rPr>
        <w:t xml:space="preserve">portant </w:t>
      </w:r>
      <w:r w:rsidR="00CD25B6" w:rsidRPr="00D4028C">
        <w:rPr>
          <w:rFonts w:asciiTheme="minorHAnsi" w:hAnsiTheme="minorHAnsi" w:cstheme="minorBidi"/>
          <w:color w:val="auto"/>
        </w:rPr>
        <w:t xml:space="preserve">sur </w:t>
      </w:r>
      <w:r w:rsidRPr="00D4028C">
        <w:rPr>
          <w:rFonts w:asciiTheme="minorHAnsi" w:hAnsiTheme="minorHAnsi" w:cstheme="minorBidi"/>
          <w:color w:val="auto"/>
        </w:rPr>
        <w:t xml:space="preserve">les </w:t>
      </w:r>
      <w:r w:rsidR="00CD25B6" w:rsidRPr="00D4028C">
        <w:rPr>
          <w:rFonts w:asciiTheme="minorHAnsi" w:hAnsiTheme="minorHAnsi" w:cstheme="minorBidi"/>
          <w:color w:val="auto"/>
        </w:rPr>
        <w:t xml:space="preserve">mécanismes moléculaires conduisant à </w:t>
      </w:r>
      <w:r w:rsidR="00C30A03">
        <w:rPr>
          <w:rFonts w:asciiTheme="minorHAnsi" w:hAnsiTheme="minorHAnsi" w:cstheme="minorBidi"/>
          <w:color w:val="auto"/>
        </w:rPr>
        <w:t xml:space="preserve">un </w:t>
      </w:r>
      <w:r w:rsidR="00CD25B6" w:rsidRPr="00D4028C">
        <w:rPr>
          <w:rFonts w:asciiTheme="minorHAnsi" w:hAnsiTheme="minorHAnsi" w:cstheme="minorBidi"/>
          <w:color w:val="auto"/>
        </w:rPr>
        <w:t xml:space="preserve">dysfonctionnement endothélial au cours de l’infection PPA </w:t>
      </w:r>
      <w:r w:rsidRPr="00D4028C">
        <w:rPr>
          <w:rFonts w:asciiTheme="minorHAnsi" w:hAnsiTheme="minorHAnsi" w:cstheme="minorBidi"/>
          <w:color w:val="auto"/>
        </w:rPr>
        <w:t xml:space="preserve">a été </w:t>
      </w:r>
      <w:r w:rsidR="00CD25B6" w:rsidRPr="00D4028C">
        <w:rPr>
          <w:rFonts w:asciiTheme="minorHAnsi" w:hAnsiTheme="minorHAnsi" w:cstheme="minorBidi"/>
          <w:color w:val="auto"/>
        </w:rPr>
        <w:t xml:space="preserve">fusionné avec un sur la </w:t>
      </w:r>
      <w:r w:rsidR="00187440" w:rsidRPr="00D4028C">
        <w:rPr>
          <w:rFonts w:asciiTheme="minorHAnsi" w:hAnsiTheme="minorHAnsi" w:cstheme="minorBidi"/>
          <w:color w:val="auto"/>
        </w:rPr>
        <w:t>cartographie</w:t>
      </w:r>
      <w:r w:rsidR="00CD25B6" w:rsidRPr="00D4028C">
        <w:rPr>
          <w:rFonts w:asciiTheme="minorHAnsi" w:hAnsiTheme="minorHAnsi" w:cstheme="minorBidi"/>
          <w:color w:val="auto"/>
        </w:rPr>
        <w:t xml:space="preserve"> haut débit des </w:t>
      </w:r>
      <w:r w:rsidR="00187440" w:rsidRPr="00D4028C">
        <w:rPr>
          <w:rFonts w:asciiTheme="minorHAnsi" w:hAnsiTheme="minorHAnsi" w:cstheme="minorBidi"/>
          <w:color w:val="auto"/>
        </w:rPr>
        <w:t>interactions</w:t>
      </w:r>
      <w:r w:rsidR="00CD25B6" w:rsidRPr="00D4028C">
        <w:rPr>
          <w:rFonts w:asciiTheme="minorHAnsi" w:hAnsiTheme="minorHAnsi" w:cstheme="minorBidi"/>
          <w:color w:val="auto"/>
        </w:rPr>
        <w:t xml:space="preserve"> virus hôte</w:t>
      </w:r>
      <w:r w:rsidRPr="00D4028C">
        <w:rPr>
          <w:rFonts w:asciiTheme="minorHAnsi" w:hAnsiTheme="minorHAnsi" w:cstheme="minorBidi"/>
          <w:color w:val="auto"/>
        </w:rPr>
        <w:t xml:space="preserve"> (ISP et UMR VIRO)</w:t>
      </w:r>
      <w:r w:rsidR="00CD25B6" w:rsidRPr="00D4028C">
        <w:rPr>
          <w:rFonts w:asciiTheme="minorHAnsi" w:hAnsiTheme="minorHAnsi" w:cstheme="minorBidi"/>
          <w:color w:val="auto"/>
        </w:rPr>
        <w:t>.</w:t>
      </w:r>
      <w:r w:rsidRPr="00D4028C">
        <w:rPr>
          <w:rFonts w:asciiTheme="minorHAnsi" w:hAnsiTheme="minorHAnsi" w:cstheme="minorBidi"/>
          <w:color w:val="auto"/>
        </w:rPr>
        <w:t xml:space="preserve"> En é</w:t>
      </w:r>
      <w:r w:rsidR="00CD25B6" w:rsidRPr="00D4028C">
        <w:rPr>
          <w:rFonts w:asciiTheme="minorHAnsi" w:hAnsiTheme="minorHAnsi" w:cstheme="minorBidi"/>
          <w:color w:val="auto"/>
        </w:rPr>
        <w:t>pidémiologie</w:t>
      </w:r>
      <w:r w:rsidRPr="00D4028C">
        <w:rPr>
          <w:rFonts w:asciiTheme="minorHAnsi" w:hAnsiTheme="minorHAnsi" w:cstheme="minorBidi"/>
          <w:color w:val="auto"/>
        </w:rPr>
        <w:t xml:space="preserve"> un projet</w:t>
      </w:r>
      <w:r w:rsidR="00CD25B6" w:rsidRPr="00D4028C">
        <w:rPr>
          <w:rFonts w:asciiTheme="minorHAnsi" w:hAnsiTheme="minorHAnsi" w:cstheme="minorBidi"/>
          <w:color w:val="auto"/>
        </w:rPr>
        <w:t xml:space="preserve"> </w:t>
      </w:r>
      <w:r w:rsidRPr="00D4028C">
        <w:rPr>
          <w:rFonts w:asciiTheme="minorHAnsi" w:hAnsiTheme="minorHAnsi" w:cstheme="minorBidi"/>
          <w:color w:val="auto"/>
        </w:rPr>
        <w:t xml:space="preserve">sur la </w:t>
      </w:r>
      <w:r w:rsidR="00CD25B6" w:rsidRPr="00D4028C">
        <w:rPr>
          <w:rFonts w:asciiTheme="minorHAnsi" w:hAnsiTheme="minorHAnsi" w:cstheme="minorBidi"/>
          <w:color w:val="auto"/>
        </w:rPr>
        <w:t xml:space="preserve">prédiction </w:t>
      </w:r>
      <w:r w:rsidRPr="00D4028C">
        <w:rPr>
          <w:rFonts w:asciiTheme="minorHAnsi" w:hAnsiTheme="minorHAnsi" w:cstheme="minorBidi"/>
          <w:color w:val="auto"/>
        </w:rPr>
        <w:t xml:space="preserve">de la </w:t>
      </w:r>
      <w:r w:rsidR="00CD25B6" w:rsidRPr="00D4028C">
        <w:rPr>
          <w:rFonts w:asciiTheme="minorHAnsi" w:hAnsiTheme="minorHAnsi" w:cstheme="minorBidi"/>
          <w:color w:val="auto"/>
        </w:rPr>
        <w:t>diffusion au niveau national</w:t>
      </w:r>
      <w:r w:rsidRPr="00D4028C">
        <w:rPr>
          <w:rFonts w:asciiTheme="minorHAnsi" w:hAnsiTheme="minorHAnsi" w:cstheme="minorBidi"/>
          <w:color w:val="auto"/>
        </w:rPr>
        <w:t xml:space="preserve"> est conduit par BIOEPAR. Un projet de s</w:t>
      </w:r>
      <w:r w:rsidR="00CD25B6" w:rsidRPr="00D4028C">
        <w:rPr>
          <w:rFonts w:asciiTheme="minorHAnsi" w:hAnsiTheme="minorHAnsi" w:cstheme="minorBidi"/>
          <w:color w:val="auto"/>
        </w:rPr>
        <w:t xml:space="preserve">ociologie </w:t>
      </w:r>
      <w:r w:rsidR="00D4028C" w:rsidRPr="00D4028C">
        <w:rPr>
          <w:rFonts w:asciiTheme="minorHAnsi" w:hAnsiTheme="minorHAnsi" w:cstheme="minorBidi"/>
          <w:color w:val="auto"/>
        </w:rPr>
        <w:t>visant à comparer les approches de gestion ent</w:t>
      </w:r>
      <w:r w:rsidR="00CD25B6" w:rsidRPr="00D4028C">
        <w:rPr>
          <w:rFonts w:asciiTheme="minorHAnsi" w:hAnsiTheme="minorHAnsi" w:cstheme="minorBidi"/>
          <w:color w:val="auto"/>
        </w:rPr>
        <w:t>re</w:t>
      </w:r>
      <w:r w:rsidR="00D4028C" w:rsidRPr="00D4028C">
        <w:rPr>
          <w:rFonts w:asciiTheme="minorHAnsi" w:hAnsiTheme="minorHAnsi" w:cstheme="minorBidi"/>
          <w:color w:val="auto"/>
        </w:rPr>
        <w:t xml:space="preserve"> la Belgique, </w:t>
      </w:r>
      <w:r w:rsidR="008755B0">
        <w:rPr>
          <w:rFonts w:asciiTheme="minorHAnsi" w:hAnsiTheme="minorHAnsi" w:cstheme="minorBidi"/>
          <w:color w:val="auto"/>
        </w:rPr>
        <w:t xml:space="preserve">la </w:t>
      </w:r>
      <w:r w:rsidR="00D4028C" w:rsidRPr="00D4028C">
        <w:rPr>
          <w:rFonts w:asciiTheme="minorHAnsi" w:hAnsiTheme="minorHAnsi" w:cstheme="minorBidi"/>
          <w:color w:val="auto"/>
        </w:rPr>
        <w:t xml:space="preserve">Sardaigne et </w:t>
      </w:r>
      <w:r w:rsidR="008755B0">
        <w:rPr>
          <w:rFonts w:asciiTheme="minorHAnsi" w:hAnsiTheme="minorHAnsi" w:cstheme="minorBidi"/>
          <w:color w:val="auto"/>
        </w:rPr>
        <w:t xml:space="preserve">la </w:t>
      </w:r>
      <w:r w:rsidR="00CD25B6" w:rsidRPr="00D4028C">
        <w:rPr>
          <w:rFonts w:asciiTheme="minorHAnsi" w:hAnsiTheme="minorHAnsi" w:cstheme="minorBidi"/>
          <w:color w:val="auto"/>
        </w:rPr>
        <w:t>Corse</w:t>
      </w:r>
      <w:r w:rsidR="00D4028C" w:rsidRPr="00D4028C">
        <w:rPr>
          <w:rFonts w:asciiTheme="minorHAnsi" w:hAnsiTheme="minorHAnsi" w:cstheme="minorBidi"/>
          <w:color w:val="auto"/>
        </w:rPr>
        <w:t xml:space="preserve"> est coordonné par l’UMR IHAP</w:t>
      </w:r>
      <w:r w:rsidR="008755B0">
        <w:rPr>
          <w:rFonts w:asciiTheme="minorHAnsi" w:hAnsiTheme="minorHAnsi" w:cstheme="minorBidi"/>
          <w:color w:val="auto"/>
        </w:rPr>
        <w:t xml:space="preserve"> (ENVT)</w:t>
      </w:r>
      <w:r w:rsidR="00D4028C" w:rsidRPr="00D4028C">
        <w:rPr>
          <w:rFonts w:asciiTheme="minorHAnsi" w:hAnsiTheme="minorHAnsi" w:cstheme="minorBidi"/>
          <w:color w:val="auto"/>
        </w:rPr>
        <w:t xml:space="preserve">. La mise </w:t>
      </w:r>
      <w:r w:rsidR="00D4028C" w:rsidRPr="00D4028C">
        <w:rPr>
          <w:rFonts w:asciiTheme="minorHAnsi" w:hAnsiTheme="minorHAnsi" w:cstheme="minorBidi"/>
          <w:color w:val="auto"/>
        </w:rPr>
        <w:lastRenderedPageBreak/>
        <w:t>en place d’un réseau international pour du networking a été aussi soutenu</w:t>
      </w:r>
      <w:r w:rsidR="00CD25B6" w:rsidRPr="00D4028C">
        <w:rPr>
          <w:rFonts w:asciiTheme="minorHAnsi" w:hAnsiTheme="minorHAnsi" w:cstheme="minorBidi"/>
          <w:color w:val="auto"/>
        </w:rPr>
        <w:t xml:space="preserve"> (</w:t>
      </w:r>
      <w:r w:rsidR="00D4028C" w:rsidRPr="00D4028C">
        <w:rPr>
          <w:rFonts w:asciiTheme="minorHAnsi" w:hAnsiTheme="minorHAnsi" w:cstheme="minorBidi"/>
          <w:color w:val="auto"/>
        </w:rPr>
        <w:t>UMR ASTRE) ainsi qu’un projet sur un outil de type application</w:t>
      </w:r>
      <w:r w:rsidR="006C5B85">
        <w:rPr>
          <w:rFonts w:asciiTheme="minorHAnsi" w:hAnsiTheme="minorHAnsi" w:cstheme="minorBidi"/>
          <w:color w:val="auto"/>
        </w:rPr>
        <w:t xml:space="preserve"> pour téléphone m</w:t>
      </w:r>
      <w:r w:rsidR="008755B0">
        <w:rPr>
          <w:rFonts w:asciiTheme="minorHAnsi" w:hAnsiTheme="minorHAnsi" w:cstheme="minorBidi"/>
          <w:color w:val="auto"/>
        </w:rPr>
        <w:t>obile</w:t>
      </w:r>
      <w:r w:rsidR="00D4028C" w:rsidRPr="00D4028C">
        <w:rPr>
          <w:rFonts w:asciiTheme="minorHAnsi" w:hAnsiTheme="minorHAnsi" w:cstheme="minorBidi"/>
          <w:color w:val="auto"/>
        </w:rPr>
        <w:t xml:space="preserve"> pour </w:t>
      </w:r>
      <w:r w:rsidR="006C5B85">
        <w:rPr>
          <w:rFonts w:asciiTheme="minorHAnsi" w:hAnsiTheme="minorHAnsi" w:cstheme="minorBidi"/>
          <w:color w:val="auto"/>
        </w:rPr>
        <w:t xml:space="preserve">faciliter la </w:t>
      </w:r>
      <w:r w:rsidR="00D4028C" w:rsidRPr="00D4028C">
        <w:rPr>
          <w:rFonts w:asciiTheme="minorHAnsi" w:hAnsiTheme="minorHAnsi" w:cstheme="minorBidi"/>
          <w:color w:val="auto"/>
        </w:rPr>
        <w:t>déclar</w:t>
      </w:r>
      <w:r w:rsidR="006C5B85">
        <w:rPr>
          <w:rFonts w:asciiTheme="minorHAnsi" w:hAnsiTheme="minorHAnsi" w:cstheme="minorBidi"/>
          <w:color w:val="auto"/>
        </w:rPr>
        <w:t>ation</w:t>
      </w:r>
      <w:r w:rsidR="00D4028C" w:rsidRPr="00D4028C">
        <w:rPr>
          <w:rFonts w:asciiTheme="minorHAnsi" w:hAnsiTheme="minorHAnsi" w:cstheme="minorBidi"/>
          <w:color w:val="auto"/>
        </w:rPr>
        <w:t xml:space="preserve"> </w:t>
      </w:r>
      <w:r w:rsidR="006C5B85">
        <w:rPr>
          <w:rFonts w:asciiTheme="minorHAnsi" w:hAnsiTheme="minorHAnsi" w:cstheme="minorBidi"/>
          <w:color w:val="auto"/>
        </w:rPr>
        <w:t>de</w:t>
      </w:r>
      <w:r w:rsidR="00D4028C" w:rsidRPr="00D4028C">
        <w:rPr>
          <w:rFonts w:asciiTheme="minorHAnsi" w:hAnsiTheme="minorHAnsi" w:cstheme="minorBidi"/>
          <w:color w:val="auto"/>
        </w:rPr>
        <w:t xml:space="preserve"> carcasses de sangliers </w:t>
      </w:r>
      <w:r w:rsidR="006C5B85">
        <w:rPr>
          <w:rFonts w:asciiTheme="minorHAnsi" w:hAnsiTheme="minorHAnsi" w:cstheme="minorBidi"/>
          <w:color w:val="auto"/>
        </w:rPr>
        <w:t>sur le terrain</w:t>
      </w:r>
      <w:r w:rsidR="00D4028C" w:rsidRPr="00D4028C">
        <w:rPr>
          <w:rFonts w:asciiTheme="minorHAnsi" w:hAnsiTheme="minorHAnsi" w:cstheme="minorBidi"/>
          <w:color w:val="auto"/>
        </w:rPr>
        <w:t xml:space="preserve">. Enfin </w:t>
      </w:r>
      <w:r w:rsidR="006C5B85">
        <w:rPr>
          <w:rFonts w:asciiTheme="minorHAnsi" w:hAnsiTheme="minorHAnsi" w:cstheme="minorBidi"/>
          <w:color w:val="auto"/>
        </w:rPr>
        <w:t>un</w:t>
      </w:r>
      <w:r w:rsidR="00D4028C" w:rsidRPr="00D4028C">
        <w:rPr>
          <w:rFonts w:asciiTheme="minorHAnsi" w:hAnsiTheme="minorHAnsi" w:cstheme="minorBidi"/>
          <w:color w:val="auto"/>
        </w:rPr>
        <w:t xml:space="preserve"> dernier projet porte sur de la </w:t>
      </w:r>
      <w:proofErr w:type="spellStart"/>
      <w:r w:rsidR="00D4028C" w:rsidRPr="00D4028C">
        <w:rPr>
          <w:rFonts w:asciiTheme="minorHAnsi" w:hAnsiTheme="minorHAnsi" w:cstheme="minorBidi"/>
          <w:color w:val="auto"/>
        </w:rPr>
        <w:t>vaccinologie</w:t>
      </w:r>
      <w:proofErr w:type="spellEnd"/>
      <w:r w:rsidR="00D4028C" w:rsidRPr="00D4028C">
        <w:rPr>
          <w:rFonts w:asciiTheme="minorHAnsi" w:hAnsiTheme="minorHAnsi" w:cstheme="minorBidi"/>
          <w:color w:val="auto"/>
        </w:rPr>
        <w:t xml:space="preserve"> à l’aide de lentivirus (USC UGA/PAVAL)</w:t>
      </w:r>
      <w:r w:rsidR="00C722C3">
        <w:rPr>
          <w:rFonts w:asciiTheme="minorHAnsi" w:hAnsiTheme="minorHAnsi" w:cstheme="minorBidi"/>
          <w:color w:val="auto"/>
        </w:rPr>
        <w:t>.</w:t>
      </w:r>
    </w:p>
    <w:p w:rsidR="00CD25B6" w:rsidRDefault="00D4028C" w:rsidP="00DE698B">
      <w:pPr>
        <w:spacing w:before="240" w:after="0"/>
        <w:jc w:val="both"/>
        <w:rPr>
          <w:sz w:val="24"/>
          <w:szCs w:val="24"/>
        </w:rPr>
      </w:pPr>
      <w:r>
        <w:rPr>
          <w:sz w:val="24"/>
          <w:szCs w:val="24"/>
        </w:rPr>
        <w:t xml:space="preserve">L’INRA est aussi impliqué ainsi que l’Anses et le CIRAD dans un projet infrastructures : </w:t>
      </w:r>
      <w:proofErr w:type="spellStart"/>
      <w:r>
        <w:rPr>
          <w:sz w:val="24"/>
          <w:szCs w:val="24"/>
        </w:rPr>
        <w:t>Emerg’in</w:t>
      </w:r>
      <w:proofErr w:type="spellEnd"/>
      <w:r>
        <w:rPr>
          <w:sz w:val="24"/>
          <w:szCs w:val="24"/>
        </w:rPr>
        <w:t xml:space="preserve"> qui doit permettre de </w:t>
      </w:r>
      <w:r w:rsidR="00CD25B6">
        <w:rPr>
          <w:sz w:val="24"/>
          <w:szCs w:val="24"/>
        </w:rPr>
        <w:t xml:space="preserve">doter la </w:t>
      </w:r>
      <w:r>
        <w:rPr>
          <w:sz w:val="24"/>
          <w:szCs w:val="24"/>
        </w:rPr>
        <w:t>France</w:t>
      </w:r>
      <w:r w:rsidR="00CD25B6">
        <w:rPr>
          <w:sz w:val="24"/>
          <w:szCs w:val="24"/>
        </w:rPr>
        <w:t xml:space="preserve"> d’un instrument de coordination nationale </w:t>
      </w:r>
      <w:r>
        <w:rPr>
          <w:sz w:val="24"/>
          <w:szCs w:val="24"/>
        </w:rPr>
        <w:t xml:space="preserve">des plateformes d’expérimentation animale </w:t>
      </w:r>
      <w:r w:rsidR="00CD25B6">
        <w:rPr>
          <w:sz w:val="24"/>
          <w:szCs w:val="24"/>
        </w:rPr>
        <w:t xml:space="preserve">pour accroitre les connaissances sur les maladies infectieuses émergentes et proposer des solutions </w:t>
      </w:r>
      <w:r w:rsidR="00C30A03">
        <w:rPr>
          <w:sz w:val="24"/>
          <w:szCs w:val="24"/>
        </w:rPr>
        <w:t xml:space="preserve">de </w:t>
      </w:r>
      <w:r w:rsidR="00CD25B6">
        <w:rPr>
          <w:sz w:val="24"/>
          <w:szCs w:val="24"/>
        </w:rPr>
        <w:t>diagnostic et de contrôle de ces maladies.</w:t>
      </w:r>
    </w:p>
    <w:p w:rsidR="00CD25B6" w:rsidRDefault="008859CE" w:rsidP="00DE698B">
      <w:pPr>
        <w:spacing w:before="240" w:after="0"/>
        <w:jc w:val="both"/>
        <w:rPr>
          <w:sz w:val="24"/>
          <w:szCs w:val="24"/>
        </w:rPr>
      </w:pPr>
      <w:r>
        <w:rPr>
          <w:sz w:val="24"/>
          <w:szCs w:val="24"/>
        </w:rPr>
        <w:t>L’INRA est aussi impliqué dans la surveillance épidémiologique au sein de la plateforme ESA avec r</w:t>
      </w:r>
      <w:r w:rsidR="00CD25B6">
        <w:rPr>
          <w:sz w:val="24"/>
          <w:szCs w:val="24"/>
        </w:rPr>
        <w:t xml:space="preserve">ecrutements </w:t>
      </w:r>
      <w:r>
        <w:rPr>
          <w:sz w:val="24"/>
          <w:szCs w:val="24"/>
        </w:rPr>
        <w:t>de</w:t>
      </w:r>
      <w:r w:rsidR="00CD25B6">
        <w:rPr>
          <w:sz w:val="24"/>
          <w:szCs w:val="24"/>
        </w:rPr>
        <w:t xml:space="preserve"> 5 postes pourvus sur les 7 prévus </w:t>
      </w:r>
      <w:r>
        <w:rPr>
          <w:sz w:val="24"/>
          <w:szCs w:val="24"/>
        </w:rPr>
        <w:t>d’</w:t>
      </w:r>
      <w:r w:rsidR="00CD25B6">
        <w:rPr>
          <w:sz w:val="24"/>
          <w:szCs w:val="24"/>
        </w:rPr>
        <w:t>ingénieurs statisticiens et épidémio</w:t>
      </w:r>
      <w:r>
        <w:rPr>
          <w:sz w:val="24"/>
          <w:szCs w:val="24"/>
        </w:rPr>
        <w:t>logistes</w:t>
      </w:r>
      <w:r w:rsidR="00CD25B6">
        <w:rPr>
          <w:sz w:val="24"/>
          <w:szCs w:val="24"/>
        </w:rPr>
        <w:t>.</w:t>
      </w:r>
    </w:p>
    <w:p w:rsidR="008859CE" w:rsidRDefault="008859CE" w:rsidP="00B03737">
      <w:pPr>
        <w:spacing w:after="0"/>
        <w:rPr>
          <w:b/>
          <w:sz w:val="24"/>
          <w:szCs w:val="24"/>
        </w:rPr>
      </w:pPr>
    </w:p>
    <w:p w:rsidR="00B03737" w:rsidRPr="008859CE" w:rsidRDefault="00B03737" w:rsidP="008859CE">
      <w:pPr>
        <w:spacing w:before="240" w:after="0"/>
        <w:jc w:val="both"/>
        <w:rPr>
          <w:sz w:val="24"/>
          <w:szCs w:val="24"/>
        </w:rPr>
      </w:pPr>
      <w:r w:rsidRPr="008859CE">
        <w:rPr>
          <w:b/>
          <w:sz w:val="24"/>
          <w:szCs w:val="24"/>
          <w:u w:val="single"/>
        </w:rPr>
        <w:t>CIRAD</w:t>
      </w:r>
      <w:r w:rsidR="008859CE">
        <w:rPr>
          <w:b/>
          <w:sz w:val="24"/>
          <w:szCs w:val="24"/>
          <w:u w:val="single"/>
        </w:rPr>
        <w:t xml:space="preserve"> </w:t>
      </w:r>
      <w:r w:rsidR="008859CE" w:rsidRPr="008859CE">
        <w:rPr>
          <w:sz w:val="24"/>
          <w:szCs w:val="24"/>
        </w:rPr>
        <w:t>(Ferran Jori)</w:t>
      </w:r>
    </w:p>
    <w:p w:rsidR="00720EBE" w:rsidRDefault="00720EBE" w:rsidP="008859CE">
      <w:pPr>
        <w:spacing w:before="240" w:after="0"/>
        <w:jc w:val="both"/>
        <w:rPr>
          <w:sz w:val="24"/>
          <w:szCs w:val="24"/>
        </w:rPr>
      </w:pPr>
      <w:r>
        <w:rPr>
          <w:sz w:val="24"/>
          <w:szCs w:val="24"/>
        </w:rPr>
        <w:t>Le CIRAD travaille depuis 15 ans</w:t>
      </w:r>
      <w:r w:rsidR="00187440">
        <w:rPr>
          <w:sz w:val="24"/>
          <w:szCs w:val="24"/>
        </w:rPr>
        <w:t xml:space="preserve"> sur la PPA, au travers de plusieurs consortium</w:t>
      </w:r>
      <w:r w:rsidR="00B301FF">
        <w:rPr>
          <w:sz w:val="24"/>
          <w:szCs w:val="24"/>
        </w:rPr>
        <w:t>s</w:t>
      </w:r>
      <w:r w:rsidR="00187440">
        <w:rPr>
          <w:sz w:val="24"/>
          <w:szCs w:val="24"/>
        </w:rPr>
        <w:t xml:space="preserve"> européens, en Afrique et </w:t>
      </w:r>
      <w:r w:rsidR="006C5B85">
        <w:rPr>
          <w:sz w:val="24"/>
          <w:szCs w:val="24"/>
        </w:rPr>
        <w:t>plus récemment également en Europe</w:t>
      </w:r>
      <w:r w:rsidR="00187440">
        <w:rPr>
          <w:sz w:val="24"/>
          <w:szCs w:val="24"/>
        </w:rPr>
        <w:t>.</w:t>
      </w:r>
      <w:r>
        <w:rPr>
          <w:sz w:val="24"/>
          <w:szCs w:val="24"/>
        </w:rPr>
        <w:t xml:space="preserve"> Les </w:t>
      </w:r>
      <w:r w:rsidR="00C722C3">
        <w:rPr>
          <w:sz w:val="24"/>
          <w:szCs w:val="24"/>
        </w:rPr>
        <w:t>sujets</w:t>
      </w:r>
      <w:r>
        <w:rPr>
          <w:sz w:val="24"/>
          <w:szCs w:val="24"/>
        </w:rPr>
        <w:t xml:space="preserve"> </w:t>
      </w:r>
      <w:r w:rsidR="006C5B85">
        <w:rPr>
          <w:sz w:val="24"/>
          <w:szCs w:val="24"/>
        </w:rPr>
        <w:t>abordés concernent surtout </w:t>
      </w:r>
      <w:r>
        <w:rPr>
          <w:sz w:val="24"/>
          <w:szCs w:val="24"/>
        </w:rPr>
        <w:t>:</w:t>
      </w:r>
    </w:p>
    <w:p w:rsidR="00187440" w:rsidRPr="00187440" w:rsidRDefault="00720EBE" w:rsidP="00720EBE">
      <w:pPr>
        <w:pStyle w:val="Paragraphedeliste"/>
        <w:numPr>
          <w:ilvl w:val="0"/>
          <w:numId w:val="9"/>
        </w:numPr>
        <w:spacing w:before="240" w:after="0"/>
        <w:ind w:left="426" w:hanging="426"/>
        <w:jc w:val="both"/>
        <w:rPr>
          <w:sz w:val="24"/>
          <w:szCs w:val="24"/>
        </w:rPr>
      </w:pPr>
      <w:r>
        <w:rPr>
          <w:sz w:val="24"/>
          <w:szCs w:val="24"/>
        </w:rPr>
        <w:t>Le</w:t>
      </w:r>
      <w:r w:rsidR="006C5B85">
        <w:rPr>
          <w:sz w:val="24"/>
          <w:szCs w:val="24"/>
        </w:rPr>
        <w:t xml:space="preserve"> </w:t>
      </w:r>
      <w:r w:rsidR="006C5B85" w:rsidRPr="002E42FE">
        <w:rPr>
          <w:b/>
          <w:sz w:val="24"/>
          <w:szCs w:val="24"/>
        </w:rPr>
        <w:t>rôle des hôtes sauvages</w:t>
      </w:r>
      <w:r w:rsidR="006C5B85">
        <w:rPr>
          <w:sz w:val="24"/>
          <w:szCs w:val="24"/>
        </w:rPr>
        <w:t xml:space="preserve"> (</w:t>
      </w:r>
      <w:r w:rsidR="00187440" w:rsidRPr="00720EBE">
        <w:rPr>
          <w:b/>
          <w:sz w:val="24"/>
          <w:szCs w:val="24"/>
        </w:rPr>
        <w:t>suidés sauvages</w:t>
      </w:r>
      <w:r w:rsidR="00187440" w:rsidRPr="00187440">
        <w:rPr>
          <w:sz w:val="24"/>
          <w:szCs w:val="24"/>
        </w:rPr>
        <w:t xml:space="preserve"> </w:t>
      </w:r>
      <w:r w:rsidR="006C5B85">
        <w:rPr>
          <w:sz w:val="24"/>
          <w:szCs w:val="24"/>
        </w:rPr>
        <w:t>et tiques molles) dans la diffusion et</w:t>
      </w:r>
      <w:r>
        <w:rPr>
          <w:sz w:val="24"/>
          <w:szCs w:val="24"/>
        </w:rPr>
        <w:t xml:space="preserve"> </w:t>
      </w:r>
      <w:r w:rsidR="00187440" w:rsidRPr="00187440">
        <w:rPr>
          <w:sz w:val="24"/>
          <w:szCs w:val="24"/>
        </w:rPr>
        <w:t xml:space="preserve">maintien de la maladie </w:t>
      </w:r>
      <w:r w:rsidR="006C5B85">
        <w:rPr>
          <w:sz w:val="24"/>
          <w:szCs w:val="24"/>
        </w:rPr>
        <w:t>en Afrique</w:t>
      </w:r>
      <w:r w:rsidR="00187440" w:rsidRPr="00187440">
        <w:rPr>
          <w:sz w:val="24"/>
          <w:szCs w:val="24"/>
        </w:rPr>
        <w:t xml:space="preserve"> </w:t>
      </w:r>
    </w:p>
    <w:p w:rsidR="006C5B85" w:rsidRDefault="00720EBE" w:rsidP="00720EBE">
      <w:pPr>
        <w:pStyle w:val="Paragraphedeliste"/>
        <w:numPr>
          <w:ilvl w:val="0"/>
          <w:numId w:val="9"/>
        </w:numPr>
        <w:spacing w:before="240" w:after="0"/>
        <w:ind w:left="426" w:hanging="426"/>
        <w:jc w:val="both"/>
        <w:rPr>
          <w:sz w:val="24"/>
          <w:szCs w:val="24"/>
        </w:rPr>
      </w:pPr>
      <w:r>
        <w:rPr>
          <w:sz w:val="24"/>
          <w:szCs w:val="24"/>
        </w:rPr>
        <w:t xml:space="preserve">Les </w:t>
      </w:r>
      <w:r w:rsidRPr="00720EBE">
        <w:rPr>
          <w:b/>
          <w:sz w:val="24"/>
          <w:szCs w:val="24"/>
        </w:rPr>
        <w:t>interactions porc-</w:t>
      </w:r>
      <w:r w:rsidR="00187440" w:rsidRPr="00720EBE">
        <w:rPr>
          <w:b/>
          <w:sz w:val="24"/>
          <w:szCs w:val="24"/>
        </w:rPr>
        <w:t xml:space="preserve">sangliers en </w:t>
      </w:r>
      <w:r w:rsidR="006C5B85">
        <w:rPr>
          <w:b/>
          <w:sz w:val="24"/>
          <w:szCs w:val="24"/>
        </w:rPr>
        <w:t>France</w:t>
      </w:r>
      <w:r w:rsidR="00187440">
        <w:rPr>
          <w:sz w:val="24"/>
          <w:szCs w:val="24"/>
        </w:rPr>
        <w:t xml:space="preserve">. </w:t>
      </w:r>
    </w:p>
    <w:p w:rsidR="00187440" w:rsidRDefault="006C5B85" w:rsidP="002E42FE">
      <w:pPr>
        <w:pStyle w:val="Paragraphedeliste"/>
        <w:numPr>
          <w:ilvl w:val="1"/>
          <w:numId w:val="9"/>
        </w:numPr>
        <w:spacing w:before="240" w:after="0"/>
        <w:jc w:val="both"/>
        <w:rPr>
          <w:sz w:val="24"/>
          <w:szCs w:val="24"/>
        </w:rPr>
      </w:pPr>
      <w:r>
        <w:rPr>
          <w:sz w:val="24"/>
          <w:szCs w:val="24"/>
        </w:rPr>
        <w:t>En Corse, u</w:t>
      </w:r>
      <w:r w:rsidR="00720EBE">
        <w:rPr>
          <w:sz w:val="24"/>
          <w:szCs w:val="24"/>
        </w:rPr>
        <w:t>ne t</w:t>
      </w:r>
      <w:r w:rsidR="00187440">
        <w:rPr>
          <w:sz w:val="24"/>
          <w:szCs w:val="24"/>
        </w:rPr>
        <w:t>hèse</w:t>
      </w:r>
      <w:r w:rsidR="00720EBE">
        <w:rPr>
          <w:sz w:val="24"/>
          <w:szCs w:val="24"/>
        </w:rPr>
        <w:t xml:space="preserve"> est</w:t>
      </w:r>
      <w:r w:rsidR="00187440">
        <w:rPr>
          <w:sz w:val="24"/>
          <w:szCs w:val="24"/>
        </w:rPr>
        <w:t xml:space="preserve"> en cours </w:t>
      </w:r>
      <w:r>
        <w:rPr>
          <w:sz w:val="24"/>
          <w:szCs w:val="24"/>
        </w:rPr>
        <w:t xml:space="preserve">dans le but de produire </w:t>
      </w:r>
      <w:r w:rsidR="00187440">
        <w:rPr>
          <w:sz w:val="24"/>
          <w:szCs w:val="24"/>
        </w:rPr>
        <w:t xml:space="preserve">une carte de distribution du risque </w:t>
      </w:r>
      <w:r w:rsidR="00720EBE">
        <w:rPr>
          <w:sz w:val="24"/>
          <w:szCs w:val="24"/>
        </w:rPr>
        <w:t xml:space="preserve">des interactions porcs-sangliers (identification de zones à faibles/fortes interactions) et </w:t>
      </w:r>
      <w:r>
        <w:rPr>
          <w:sz w:val="24"/>
          <w:szCs w:val="24"/>
        </w:rPr>
        <w:t>les possibles associations avec</w:t>
      </w:r>
      <w:r w:rsidR="00187440">
        <w:rPr>
          <w:sz w:val="24"/>
          <w:szCs w:val="24"/>
        </w:rPr>
        <w:t xml:space="preserve"> </w:t>
      </w:r>
      <w:proofErr w:type="gramStart"/>
      <w:r>
        <w:rPr>
          <w:sz w:val="24"/>
          <w:szCs w:val="24"/>
        </w:rPr>
        <w:t>l’</w:t>
      </w:r>
      <w:r w:rsidR="00187440">
        <w:rPr>
          <w:sz w:val="24"/>
          <w:szCs w:val="24"/>
        </w:rPr>
        <w:t xml:space="preserve"> hybridation</w:t>
      </w:r>
      <w:r w:rsidR="00720EBE">
        <w:rPr>
          <w:sz w:val="24"/>
          <w:szCs w:val="24"/>
        </w:rPr>
        <w:t>s</w:t>
      </w:r>
      <w:proofErr w:type="gramEnd"/>
      <w:r w:rsidR="00720EBE">
        <w:rPr>
          <w:sz w:val="24"/>
          <w:szCs w:val="24"/>
        </w:rPr>
        <w:t xml:space="preserve"> avec les</w:t>
      </w:r>
      <w:r w:rsidR="00187440">
        <w:rPr>
          <w:sz w:val="24"/>
          <w:szCs w:val="24"/>
        </w:rPr>
        <w:t xml:space="preserve"> sangliers et </w:t>
      </w:r>
      <w:r w:rsidR="00720EBE">
        <w:rPr>
          <w:sz w:val="24"/>
          <w:szCs w:val="24"/>
        </w:rPr>
        <w:t xml:space="preserve">la </w:t>
      </w:r>
      <w:r w:rsidR="00187440">
        <w:rPr>
          <w:sz w:val="24"/>
          <w:szCs w:val="24"/>
        </w:rPr>
        <w:t xml:space="preserve">circulation </w:t>
      </w:r>
      <w:r w:rsidR="00720EBE">
        <w:rPr>
          <w:sz w:val="24"/>
          <w:szCs w:val="24"/>
        </w:rPr>
        <w:t xml:space="preserve">de </w:t>
      </w:r>
      <w:r w:rsidR="00187440">
        <w:rPr>
          <w:sz w:val="24"/>
          <w:szCs w:val="24"/>
        </w:rPr>
        <w:t>pathogènes (</w:t>
      </w:r>
      <w:r w:rsidR="002E42FE">
        <w:rPr>
          <w:sz w:val="24"/>
          <w:szCs w:val="24"/>
        </w:rPr>
        <w:t>notamment</w:t>
      </w:r>
      <w:r>
        <w:rPr>
          <w:sz w:val="24"/>
          <w:szCs w:val="24"/>
        </w:rPr>
        <w:t xml:space="preserve"> </w:t>
      </w:r>
      <w:r w:rsidR="00187440">
        <w:rPr>
          <w:sz w:val="24"/>
          <w:szCs w:val="24"/>
        </w:rPr>
        <w:t xml:space="preserve">HEV ; </w:t>
      </w:r>
      <w:proofErr w:type="spellStart"/>
      <w:r w:rsidR="00187440">
        <w:rPr>
          <w:sz w:val="24"/>
          <w:szCs w:val="24"/>
        </w:rPr>
        <w:t>Aujesz</w:t>
      </w:r>
      <w:r w:rsidR="00720EBE">
        <w:rPr>
          <w:sz w:val="24"/>
          <w:szCs w:val="24"/>
        </w:rPr>
        <w:t>ky</w:t>
      </w:r>
      <w:proofErr w:type="spellEnd"/>
      <w:r w:rsidR="00187440">
        <w:rPr>
          <w:sz w:val="24"/>
          <w:szCs w:val="24"/>
        </w:rPr>
        <w:t>)</w:t>
      </w:r>
      <w:r>
        <w:rPr>
          <w:sz w:val="24"/>
          <w:szCs w:val="24"/>
        </w:rPr>
        <w:t xml:space="preserve"> en collaboration avec l’INRA LRDE.</w:t>
      </w:r>
    </w:p>
    <w:p w:rsidR="00187440" w:rsidRDefault="00187440" w:rsidP="002E42FE">
      <w:pPr>
        <w:pStyle w:val="Paragraphedeliste"/>
        <w:numPr>
          <w:ilvl w:val="1"/>
          <w:numId w:val="9"/>
        </w:numPr>
        <w:spacing w:before="240" w:after="0"/>
        <w:jc w:val="both"/>
        <w:rPr>
          <w:sz w:val="24"/>
          <w:szCs w:val="24"/>
        </w:rPr>
      </w:pPr>
      <w:r>
        <w:rPr>
          <w:sz w:val="24"/>
          <w:szCs w:val="24"/>
        </w:rPr>
        <w:t xml:space="preserve">Projet GISA sur </w:t>
      </w:r>
      <w:r w:rsidRPr="00720EBE">
        <w:rPr>
          <w:b/>
          <w:sz w:val="24"/>
          <w:szCs w:val="24"/>
        </w:rPr>
        <w:t>maladie de l’œdème en Ardèche</w:t>
      </w:r>
      <w:r>
        <w:rPr>
          <w:sz w:val="24"/>
          <w:szCs w:val="24"/>
        </w:rPr>
        <w:t xml:space="preserve"> </w:t>
      </w:r>
      <w:r w:rsidR="00720EBE">
        <w:rPr>
          <w:sz w:val="24"/>
          <w:szCs w:val="24"/>
        </w:rPr>
        <w:t>en collaboration avec l’ONCFS et l’</w:t>
      </w:r>
      <w:r>
        <w:rPr>
          <w:sz w:val="24"/>
          <w:szCs w:val="24"/>
        </w:rPr>
        <w:t xml:space="preserve">INRA. </w:t>
      </w:r>
      <w:r w:rsidR="00720EBE">
        <w:rPr>
          <w:sz w:val="24"/>
          <w:szCs w:val="24"/>
        </w:rPr>
        <w:t>Dans ce projet des e</w:t>
      </w:r>
      <w:r>
        <w:rPr>
          <w:sz w:val="24"/>
          <w:szCs w:val="24"/>
        </w:rPr>
        <w:t xml:space="preserve">nquêtes </w:t>
      </w:r>
      <w:r w:rsidR="00720EBE">
        <w:rPr>
          <w:sz w:val="24"/>
          <w:szCs w:val="24"/>
        </w:rPr>
        <w:t xml:space="preserve">ont été conduites </w:t>
      </w:r>
      <w:r>
        <w:rPr>
          <w:sz w:val="24"/>
          <w:szCs w:val="24"/>
        </w:rPr>
        <w:t>au niveau des élevages porcins</w:t>
      </w:r>
      <w:r w:rsidR="00720EBE">
        <w:rPr>
          <w:sz w:val="24"/>
          <w:szCs w:val="24"/>
        </w:rPr>
        <w:t xml:space="preserve"> en réalisant une </w:t>
      </w:r>
      <w:r>
        <w:rPr>
          <w:sz w:val="24"/>
          <w:szCs w:val="24"/>
        </w:rPr>
        <w:t xml:space="preserve">évaluation des risques </w:t>
      </w:r>
      <w:r>
        <w:rPr>
          <w:sz w:val="24"/>
          <w:szCs w:val="24"/>
        </w:rPr>
        <w:lastRenderedPageBreak/>
        <w:t>d’interaction</w:t>
      </w:r>
      <w:r w:rsidR="00720EBE">
        <w:rPr>
          <w:sz w:val="24"/>
          <w:szCs w:val="24"/>
        </w:rPr>
        <w:t>s</w:t>
      </w:r>
      <w:r>
        <w:rPr>
          <w:sz w:val="24"/>
          <w:szCs w:val="24"/>
        </w:rPr>
        <w:t xml:space="preserve"> avec les sangliers. </w:t>
      </w:r>
      <w:r w:rsidR="00720EBE">
        <w:rPr>
          <w:sz w:val="24"/>
          <w:szCs w:val="24"/>
        </w:rPr>
        <w:t>Les résultats ont mis en évidence une m</w:t>
      </w:r>
      <w:r>
        <w:rPr>
          <w:sz w:val="24"/>
          <w:szCs w:val="24"/>
        </w:rPr>
        <w:t xml:space="preserve">éconnaissance </w:t>
      </w:r>
      <w:r w:rsidR="00377C6B">
        <w:rPr>
          <w:sz w:val="24"/>
          <w:szCs w:val="24"/>
        </w:rPr>
        <w:t>de cette filière en Ardèche</w:t>
      </w:r>
      <w:r>
        <w:rPr>
          <w:sz w:val="24"/>
          <w:szCs w:val="24"/>
        </w:rPr>
        <w:t xml:space="preserve">, </w:t>
      </w:r>
      <w:r w:rsidR="00377C6B">
        <w:rPr>
          <w:sz w:val="24"/>
          <w:szCs w:val="24"/>
        </w:rPr>
        <w:t xml:space="preserve">avec un nombre important d’élevages </w:t>
      </w:r>
      <w:r>
        <w:rPr>
          <w:sz w:val="24"/>
          <w:szCs w:val="24"/>
        </w:rPr>
        <w:t>non suivis</w:t>
      </w:r>
      <w:r w:rsidR="00377C6B">
        <w:rPr>
          <w:sz w:val="24"/>
          <w:szCs w:val="24"/>
        </w:rPr>
        <w:t xml:space="preserve"> et/ou</w:t>
      </w:r>
      <w:r>
        <w:rPr>
          <w:sz w:val="24"/>
          <w:szCs w:val="24"/>
        </w:rPr>
        <w:t xml:space="preserve"> non déclarés</w:t>
      </w:r>
      <w:r w:rsidR="00720EBE">
        <w:rPr>
          <w:sz w:val="24"/>
          <w:szCs w:val="24"/>
        </w:rPr>
        <w:t xml:space="preserve"> dans ce secteur</w:t>
      </w:r>
      <w:r w:rsidR="00377C6B">
        <w:rPr>
          <w:sz w:val="24"/>
          <w:szCs w:val="24"/>
        </w:rPr>
        <w:t xml:space="preserve"> et une importance non négligeable des interactions avec les sangliers.</w:t>
      </w:r>
    </w:p>
    <w:p w:rsidR="00CD0D1A" w:rsidRDefault="00CD0D1A" w:rsidP="00720EBE">
      <w:pPr>
        <w:pStyle w:val="Paragraphedeliste"/>
        <w:numPr>
          <w:ilvl w:val="0"/>
          <w:numId w:val="9"/>
        </w:numPr>
        <w:spacing w:before="240" w:after="0"/>
        <w:ind w:left="426" w:hanging="426"/>
        <w:jc w:val="both"/>
        <w:rPr>
          <w:sz w:val="24"/>
          <w:szCs w:val="24"/>
        </w:rPr>
      </w:pPr>
      <w:r w:rsidRPr="00720EBE">
        <w:rPr>
          <w:b/>
          <w:sz w:val="24"/>
          <w:szCs w:val="24"/>
        </w:rPr>
        <w:t>Compétence vectorielle</w:t>
      </w:r>
      <w:r>
        <w:rPr>
          <w:sz w:val="24"/>
          <w:szCs w:val="24"/>
        </w:rPr>
        <w:t xml:space="preserve"> des tiques molles </w:t>
      </w:r>
      <w:r w:rsidR="00377C6B">
        <w:rPr>
          <w:sz w:val="24"/>
          <w:szCs w:val="24"/>
        </w:rPr>
        <w:t xml:space="preserve">en collaboration </w:t>
      </w:r>
      <w:r>
        <w:rPr>
          <w:sz w:val="24"/>
          <w:szCs w:val="24"/>
        </w:rPr>
        <w:t>avec Anses</w:t>
      </w:r>
      <w:r w:rsidR="00377C6B">
        <w:rPr>
          <w:sz w:val="24"/>
          <w:szCs w:val="24"/>
        </w:rPr>
        <w:t xml:space="preserve"> avec le </w:t>
      </w:r>
      <w:proofErr w:type="spellStart"/>
      <w:r w:rsidR="00377C6B">
        <w:rPr>
          <w:sz w:val="24"/>
          <w:szCs w:val="24"/>
        </w:rPr>
        <w:t>co</w:t>
      </w:r>
      <w:proofErr w:type="spellEnd"/>
      <w:r w:rsidR="00377C6B">
        <w:rPr>
          <w:sz w:val="24"/>
          <w:szCs w:val="24"/>
        </w:rPr>
        <w:t>-encadrement de deux thèses doctorales sur le sujet.</w:t>
      </w:r>
    </w:p>
    <w:p w:rsidR="00CD0D1A" w:rsidRDefault="00CD0D1A" w:rsidP="00720EBE">
      <w:pPr>
        <w:pStyle w:val="Paragraphedeliste"/>
        <w:numPr>
          <w:ilvl w:val="0"/>
          <w:numId w:val="9"/>
        </w:numPr>
        <w:spacing w:before="240" w:after="0"/>
        <w:ind w:left="426" w:hanging="426"/>
        <w:jc w:val="both"/>
        <w:rPr>
          <w:sz w:val="24"/>
          <w:szCs w:val="24"/>
        </w:rPr>
      </w:pPr>
      <w:r w:rsidRPr="002E42FE">
        <w:rPr>
          <w:b/>
          <w:sz w:val="24"/>
          <w:szCs w:val="24"/>
        </w:rPr>
        <w:t>Expertise épidémiologique</w:t>
      </w:r>
      <w:r>
        <w:rPr>
          <w:sz w:val="24"/>
          <w:szCs w:val="24"/>
        </w:rPr>
        <w:t xml:space="preserve"> en analyse de risque et modélisation de la mobilité animale, </w:t>
      </w:r>
      <w:r w:rsidR="00377C6B">
        <w:rPr>
          <w:sz w:val="24"/>
          <w:szCs w:val="24"/>
        </w:rPr>
        <w:t xml:space="preserve">avec des </w:t>
      </w:r>
      <w:r>
        <w:rPr>
          <w:sz w:val="24"/>
          <w:szCs w:val="24"/>
        </w:rPr>
        <w:t>contribution</w:t>
      </w:r>
      <w:r w:rsidR="00377C6B">
        <w:rPr>
          <w:sz w:val="24"/>
          <w:szCs w:val="24"/>
        </w:rPr>
        <w:t xml:space="preserve">s régulières à la </w:t>
      </w:r>
      <w:r>
        <w:rPr>
          <w:sz w:val="24"/>
          <w:szCs w:val="24"/>
        </w:rPr>
        <w:t>plateforme ESA</w:t>
      </w:r>
      <w:r w:rsidR="00720EBE">
        <w:rPr>
          <w:sz w:val="24"/>
          <w:szCs w:val="24"/>
        </w:rPr>
        <w:t xml:space="preserve">, </w:t>
      </w:r>
      <w:r w:rsidR="00377C6B">
        <w:rPr>
          <w:sz w:val="24"/>
          <w:szCs w:val="24"/>
        </w:rPr>
        <w:t xml:space="preserve">et des approches en </w:t>
      </w:r>
      <w:r w:rsidR="00720EBE" w:rsidRPr="00720EBE">
        <w:rPr>
          <w:b/>
          <w:sz w:val="24"/>
          <w:szCs w:val="24"/>
        </w:rPr>
        <w:t xml:space="preserve">modélisation </w:t>
      </w:r>
      <w:r w:rsidR="00377C6B">
        <w:rPr>
          <w:b/>
          <w:sz w:val="24"/>
          <w:szCs w:val="24"/>
        </w:rPr>
        <w:t xml:space="preserve">tels </w:t>
      </w:r>
      <w:proofErr w:type="gramStart"/>
      <w:r w:rsidR="00377C6B">
        <w:rPr>
          <w:b/>
          <w:sz w:val="24"/>
          <w:szCs w:val="24"/>
        </w:rPr>
        <w:t>que une</w:t>
      </w:r>
      <w:proofErr w:type="gramEnd"/>
      <w:r w:rsidR="00377C6B">
        <w:rPr>
          <w:b/>
          <w:sz w:val="24"/>
          <w:szCs w:val="24"/>
        </w:rPr>
        <w:t xml:space="preserve"> étude sur la </w:t>
      </w:r>
      <w:r w:rsidR="00720EBE" w:rsidRPr="00720EBE">
        <w:rPr>
          <w:b/>
          <w:sz w:val="24"/>
          <w:szCs w:val="24"/>
        </w:rPr>
        <w:t>vitesse de propagation</w:t>
      </w:r>
      <w:r w:rsidR="00377C6B">
        <w:rPr>
          <w:b/>
          <w:sz w:val="24"/>
          <w:szCs w:val="24"/>
        </w:rPr>
        <w:t xml:space="preserve"> de la PPA en Belgique </w:t>
      </w:r>
      <w:r w:rsidR="00377C6B" w:rsidRPr="002E42FE">
        <w:rPr>
          <w:sz w:val="24"/>
          <w:szCs w:val="24"/>
        </w:rPr>
        <w:t xml:space="preserve">ou un travail sur les </w:t>
      </w:r>
      <w:r w:rsidR="00377C6B" w:rsidRPr="005A0588">
        <w:rPr>
          <w:b/>
          <w:sz w:val="24"/>
          <w:szCs w:val="24"/>
        </w:rPr>
        <w:t>mouvements de sangliers vivants et les risques d’introduction</w:t>
      </w:r>
      <w:r w:rsidR="00377C6B" w:rsidRPr="002E42FE">
        <w:rPr>
          <w:sz w:val="24"/>
          <w:szCs w:val="24"/>
        </w:rPr>
        <w:t xml:space="preserve"> de la PPA en Europe ou la mise en place d’un </w:t>
      </w:r>
      <w:r w:rsidR="00377C6B" w:rsidRPr="005A0588">
        <w:rPr>
          <w:b/>
          <w:sz w:val="24"/>
          <w:szCs w:val="24"/>
        </w:rPr>
        <w:t xml:space="preserve">outil pour la surveillance de la progression de la PPA sur </w:t>
      </w:r>
      <w:r w:rsidR="005A0588" w:rsidRPr="005A0588">
        <w:rPr>
          <w:b/>
          <w:sz w:val="24"/>
          <w:szCs w:val="24"/>
        </w:rPr>
        <w:t>Internet</w:t>
      </w:r>
      <w:r w:rsidR="005A0588" w:rsidRPr="002E42FE">
        <w:rPr>
          <w:sz w:val="24"/>
          <w:szCs w:val="24"/>
        </w:rPr>
        <w:t xml:space="preserve"> (Projet de thèse PADI-Web)</w:t>
      </w:r>
    </w:p>
    <w:p w:rsidR="005A0588" w:rsidRDefault="00CD0D1A" w:rsidP="002E42FE">
      <w:pPr>
        <w:pStyle w:val="Paragraphedeliste"/>
        <w:numPr>
          <w:ilvl w:val="0"/>
          <w:numId w:val="9"/>
        </w:numPr>
        <w:spacing w:before="240" w:after="0"/>
        <w:ind w:left="426" w:hanging="426"/>
        <w:jc w:val="both"/>
        <w:rPr>
          <w:sz w:val="24"/>
          <w:szCs w:val="24"/>
        </w:rPr>
      </w:pPr>
      <w:r>
        <w:rPr>
          <w:sz w:val="24"/>
          <w:szCs w:val="24"/>
        </w:rPr>
        <w:t xml:space="preserve">Application </w:t>
      </w:r>
      <w:r w:rsidR="00720EBE">
        <w:rPr>
          <w:sz w:val="24"/>
          <w:szCs w:val="24"/>
        </w:rPr>
        <w:t xml:space="preserve">des </w:t>
      </w:r>
      <w:r w:rsidRPr="00720EBE">
        <w:rPr>
          <w:b/>
          <w:sz w:val="24"/>
          <w:szCs w:val="24"/>
        </w:rPr>
        <w:t>SHS</w:t>
      </w:r>
      <w:r>
        <w:rPr>
          <w:sz w:val="24"/>
          <w:szCs w:val="24"/>
        </w:rPr>
        <w:t xml:space="preserve"> dans </w:t>
      </w:r>
      <w:r w:rsidR="00720EBE">
        <w:rPr>
          <w:sz w:val="24"/>
          <w:szCs w:val="24"/>
        </w:rPr>
        <w:t>le contexte PPA</w:t>
      </w:r>
      <w:r>
        <w:rPr>
          <w:sz w:val="24"/>
          <w:szCs w:val="24"/>
        </w:rPr>
        <w:t xml:space="preserve"> : </w:t>
      </w:r>
      <w:r w:rsidR="00720EBE">
        <w:rPr>
          <w:sz w:val="24"/>
          <w:szCs w:val="24"/>
        </w:rPr>
        <w:t xml:space="preserve">pour une </w:t>
      </w:r>
      <w:r>
        <w:rPr>
          <w:sz w:val="24"/>
          <w:szCs w:val="24"/>
        </w:rPr>
        <w:t>optimisation des méthodes de surveillance</w:t>
      </w:r>
      <w:r w:rsidR="00720EBE">
        <w:rPr>
          <w:sz w:val="24"/>
          <w:szCs w:val="24"/>
        </w:rPr>
        <w:t>, prise en compte des</w:t>
      </w:r>
      <w:r>
        <w:rPr>
          <w:sz w:val="24"/>
          <w:szCs w:val="24"/>
        </w:rPr>
        <w:t xml:space="preserve"> effort</w:t>
      </w:r>
      <w:r w:rsidR="00720EBE">
        <w:rPr>
          <w:sz w:val="24"/>
          <w:szCs w:val="24"/>
        </w:rPr>
        <w:t>s</w:t>
      </w:r>
      <w:r>
        <w:rPr>
          <w:sz w:val="24"/>
          <w:szCs w:val="24"/>
        </w:rPr>
        <w:t xml:space="preserve"> prolongé</w:t>
      </w:r>
      <w:r w:rsidR="00720EBE">
        <w:rPr>
          <w:sz w:val="24"/>
          <w:szCs w:val="24"/>
        </w:rPr>
        <w:t>s</w:t>
      </w:r>
      <w:r>
        <w:rPr>
          <w:sz w:val="24"/>
          <w:szCs w:val="24"/>
        </w:rPr>
        <w:t xml:space="preserve"> et </w:t>
      </w:r>
      <w:r w:rsidR="00720EBE">
        <w:rPr>
          <w:sz w:val="24"/>
          <w:szCs w:val="24"/>
        </w:rPr>
        <w:t xml:space="preserve">maintien de la </w:t>
      </w:r>
      <w:r>
        <w:rPr>
          <w:sz w:val="24"/>
          <w:szCs w:val="24"/>
        </w:rPr>
        <w:t xml:space="preserve">motivation des acteurs, </w:t>
      </w:r>
      <w:r w:rsidR="00720EBE">
        <w:rPr>
          <w:sz w:val="24"/>
          <w:szCs w:val="24"/>
        </w:rPr>
        <w:t>problématique de l’</w:t>
      </w:r>
      <w:r>
        <w:rPr>
          <w:sz w:val="24"/>
          <w:szCs w:val="24"/>
        </w:rPr>
        <w:t xml:space="preserve">acceptabilité par les agriculteurs (clôtures </w:t>
      </w:r>
      <w:r w:rsidR="00720EBE">
        <w:rPr>
          <w:sz w:val="24"/>
          <w:szCs w:val="24"/>
        </w:rPr>
        <w:t xml:space="preserve">de </w:t>
      </w:r>
      <w:r>
        <w:rPr>
          <w:sz w:val="24"/>
          <w:szCs w:val="24"/>
        </w:rPr>
        <w:t xml:space="preserve">parcelles) et de </w:t>
      </w:r>
      <w:r w:rsidR="00720EBE">
        <w:rPr>
          <w:sz w:val="24"/>
          <w:szCs w:val="24"/>
        </w:rPr>
        <w:t xml:space="preserve">la </w:t>
      </w:r>
      <w:r>
        <w:rPr>
          <w:sz w:val="24"/>
          <w:szCs w:val="24"/>
        </w:rPr>
        <w:t>lutte et approches participatives sur l’acceptation de nouvelles mesures</w:t>
      </w:r>
      <w:r w:rsidR="005A0588">
        <w:rPr>
          <w:sz w:val="24"/>
          <w:szCs w:val="24"/>
        </w:rPr>
        <w:t>.</w:t>
      </w:r>
    </w:p>
    <w:p w:rsidR="005A0588" w:rsidRDefault="005A0588" w:rsidP="002E42FE">
      <w:pPr>
        <w:spacing w:after="0"/>
        <w:ind w:left="425"/>
        <w:jc w:val="both"/>
        <w:rPr>
          <w:sz w:val="24"/>
          <w:szCs w:val="24"/>
        </w:rPr>
      </w:pPr>
      <w:r w:rsidRPr="002E42FE">
        <w:rPr>
          <w:sz w:val="24"/>
          <w:szCs w:val="24"/>
        </w:rPr>
        <w:t xml:space="preserve">Dans ce cadre, </w:t>
      </w:r>
      <w:r w:rsidRPr="002E42FE">
        <w:rPr>
          <w:sz w:val="24"/>
          <w:szCs w:val="24"/>
        </w:rPr>
        <w:t xml:space="preserve">un projet porte sur le développement d’une application mobile facilitant la tâche de déclaration et de géolocalisation des carcasses de sangliers. Une demande est en cours pour faire une application portant sur tout l’effort de surveillance conduit sur le terrain pour montrer au niveau européen l’effort réalisé. </w:t>
      </w:r>
    </w:p>
    <w:p w:rsidR="005A0588" w:rsidRPr="00BD7E45" w:rsidRDefault="00C877E9" w:rsidP="00BD7E45">
      <w:pPr>
        <w:pStyle w:val="Paragraphedeliste"/>
        <w:numPr>
          <w:ilvl w:val="0"/>
          <w:numId w:val="15"/>
        </w:numPr>
        <w:ind w:left="426" w:hanging="426"/>
        <w:jc w:val="both"/>
        <w:rPr>
          <w:sz w:val="24"/>
          <w:szCs w:val="24"/>
        </w:rPr>
      </w:pPr>
      <w:r w:rsidRPr="00BD7E45">
        <w:rPr>
          <w:sz w:val="24"/>
          <w:szCs w:val="24"/>
        </w:rPr>
        <w:t xml:space="preserve">Participation </w:t>
      </w:r>
      <w:r w:rsidR="002E42FE" w:rsidRPr="00BD7E45">
        <w:rPr>
          <w:sz w:val="24"/>
          <w:szCs w:val="24"/>
        </w:rPr>
        <w:t>à</w:t>
      </w:r>
      <w:r w:rsidR="002E42FE" w:rsidRPr="00BD7E45">
        <w:rPr>
          <w:sz w:val="24"/>
          <w:szCs w:val="24"/>
        </w:rPr>
        <w:t xml:space="preserve"> </w:t>
      </w:r>
      <w:r w:rsidR="00377C6B" w:rsidRPr="00BD7E45">
        <w:rPr>
          <w:sz w:val="24"/>
          <w:szCs w:val="24"/>
        </w:rPr>
        <w:t>plusieurs réseaux nationaux et européens sur la PPA (</w:t>
      </w:r>
      <w:r w:rsidRPr="00BD7E45">
        <w:rPr>
          <w:sz w:val="24"/>
          <w:szCs w:val="24"/>
        </w:rPr>
        <w:t xml:space="preserve">GT </w:t>
      </w:r>
      <w:r w:rsidR="00377C6B" w:rsidRPr="00BD7E45">
        <w:rPr>
          <w:sz w:val="24"/>
          <w:szCs w:val="24"/>
        </w:rPr>
        <w:t xml:space="preserve">sur la transmission vectorielle de </w:t>
      </w:r>
      <w:r w:rsidRPr="00BD7E45">
        <w:rPr>
          <w:sz w:val="24"/>
          <w:szCs w:val="24"/>
        </w:rPr>
        <w:t xml:space="preserve">PPA </w:t>
      </w:r>
      <w:r w:rsidR="00377C6B" w:rsidRPr="00BD7E45">
        <w:rPr>
          <w:sz w:val="24"/>
          <w:szCs w:val="24"/>
        </w:rPr>
        <w:t>coordonnée par l’</w:t>
      </w:r>
      <w:r w:rsidRPr="00BD7E45">
        <w:rPr>
          <w:sz w:val="24"/>
          <w:szCs w:val="24"/>
        </w:rPr>
        <w:t>Anses</w:t>
      </w:r>
      <w:r w:rsidR="00377C6B" w:rsidRPr="00BD7E45">
        <w:rPr>
          <w:sz w:val="24"/>
          <w:szCs w:val="24"/>
        </w:rPr>
        <w:t xml:space="preserve"> ou la coordination du GT PPA et San</w:t>
      </w:r>
      <w:r w:rsidR="00377C6B" w:rsidRPr="00BD7E45">
        <w:rPr>
          <w:sz w:val="24"/>
          <w:szCs w:val="24"/>
        </w:rPr>
        <w:lastRenderedPageBreak/>
        <w:t>glier dans le cadre du projet ASF-STOP.</w:t>
      </w:r>
      <w:r w:rsidR="005A0588" w:rsidRPr="005A0588">
        <w:t xml:space="preserve"> </w:t>
      </w:r>
      <w:r w:rsidR="005A0588">
        <w:t xml:space="preserve">A ce titre, </w:t>
      </w:r>
      <w:r w:rsidR="005A0588" w:rsidRPr="00BD7E45">
        <w:rPr>
          <w:sz w:val="24"/>
          <w:szCs w:val="24"/>
        </w:rPr>
        <w:t>une conférence internationale de 3 jours est organisée en Italie (Brescia) en Janvier 2020</w:t>
      </w:r>
    </w:p>
    <w:p w:rsidR="00C877E9" w:rsidRPr="002E42FE" w:rsidRDefault="005A0588" w:rsidP="00BD7E45">
      <w:pPr>
        <w:jc w:val="both"/>
        <w:rPr>
          <w:sz w:val="24"/>
          <w:szCs w:val="24"/>
        </w:rPr>
      </w:pPr>
      <w:r>
        <w:rPr>
          <w:sz w:val="24"/>
          <w:szCs w:val="24"/>
        </w:rPr>
        <w:t xml:space="preserve">En complément, deux gros projets ont été soumis en </w:t>
      </w:r>
      <w:r w:rsidR="002E42FE">
        <w:rPr>
          <w:sz w:val="24"/>
          <w:szCs w:val="24"/>
        </w:rPr>
        <w:t>réponse</w:t>
      </w:r>
      <w:r>
        <w:rPr>
          <w:sz w:val="24"/>
          <w:szCs w:val="24"/>
        </w:rPr>
        <w:t xml:space="preserve"> à des appels d’offre internationaux et sont en attente de résolution :</w:t>
      </w:r>
    </w:p>
    <w:p w:rsidR="00B301FF" w:rsidRDefault="005A0588" w:rsidP="00720EBE">
      <w:pPr>
        <w:pStyle w:val="Paragraphedeliste"/>
        <w:numPr>
          <w:ilvl w:val="0"/>
          <w:numId w:val="10"/>
        </w:numPr>
        <w:spacing w:before="240" w:after="0"/>
        <w:ind w:left="426" w:hanging="426"/>
        <w:jc w:val="both"/>
        <w:rPr>
          <w:sz w:val="24"/>
          <w:szCs w:val="24"/>
        </w:rPr>
      </w:pPr>
      <w:r>
        <w:rPr>
          <w:sz w:val="24"/>
          <w:szCs w:val="24"/>
        </w:rPr>
        <w:t>P</w:t>
      </w:r>
      <w:r w:rsidR="00C877E9">
        <w:rPr>
          <w:sz w:val="24"/>
          <w:szCs w:val="24"/>
        </w:rPr>
        <w:t>rojet</w:t>
      </w:r>
      <w:r w:rsidR="00B301FF">
        <w:rPr>
          <w:sz w:val="24"/>
          <w:szCs w:val="24"/>
        </w:rPr>
        <w:t xml:space="preserve"> </w:t>
      </w:r>
      <w:r w:rsidR="00B301FF" w:rsidRPr="00C877E9">
        <w:rPr>
          <w:b/>
          <w:sz w:val="24"/>
          <w:szCs w:val="24"/>
        </w:rPr>
        <w:t>NIF</w:t>
      </w:r>
      <w:r w:rsidR="00C877E9" w:rsidRPr="00C877E9">
        <w:rPr>
          <w:b/>
          <w:sz w:val="24"/>
          <w:szCs w:val="24"/>
        </w:rPr>
        <w:t xml:space="preserve"> NAF</w:t>
      </w:r>
      <w:r w:rsidR="00C877E9">
        <w:rPr>
          <w:sz w:val="24"/>
          <w:szCs w:val="24"/>
        </w:rPr>
        <w:t xml:space="preserve"> qui a pour but </w:t>
      </w:r>
      <w:r w:rsidR="00B301FF">
        <w:rPr>
          <w:sz w:val="24"/>
          <w:szCs w:val="24"/>
        </w:rPr>
        <w:t>de caractériser la circulation du virus depuis le réservoir sauvage jusqu’aux élevage porcins</w:t>
      </w:r>
      <w:r w:rsidR="00C877E9">
        <w:rPr>
          <w:sz w:val="24"/>
          <w:szCs w:val="24"/>
        </w:rPr>
        <w:t xml:space="preserve">. Le territoire d’application est l’Afrique. Ce projet s’il est accepté serait financé </w:t>
      </w:r>
      <w:r w:rsidR="00B301FF">
        <w:rPr>
          <w:sz w:val="24"/>
          <w:szCs w:val="24"/>
        </w:rPr>
        <w:t>l’USDA</w:t>
      </w:r>
      <w:r>
        <w:rPr>
          <w:sz w:val="24"/>
          <w:szCs w:val="24"/>
        </w:rPr>
        <w:t xml:space="preserve"> à hauteur de 2.5 M</w:t>
      </w:r>
      <w:r>
        <w:rPr>
          <w:rFonts w:cstheme="minorHAnsi"/>
          <w:sz w:val="24"/>
          <w:szCs w:val="24"/>
        </w:rPr>
        <w:t>€</w:t>
      </w:r>
      <w:r w:rsidR="00B301FF">
        <w:rPr>
          <w:sz w:val="24"/>
          <w:szCs w:val="24"/>
        </w:rPr>
        <w:t xml:space="preserve">, </w:t>
      </w:r>
      <w:r w:rsidR="00C877E9">
        <w:rPr>
          <w:sz w:val="24"/>
          <w:szCs w:val="24"/>
        </w:rPr>
        <w:t xml:space="preserve">il serait conduit en </w:t>
      </w:r>
      <w:r w:rsidR="00B301FF">
        <w:rPr>
          <w:sz w:val="24"/>
          <w:szCs w:val="24"/>
        </w:rPr>
        <w:t>collab</w:t>
      </w:r>
      <w:r w:rsidR="00C877E9">
        <w:rPr>
          <w:sz w:val="24"/>
          <w:szCs w:val="24"/>
        </w:rPr>
        <w:t>oration avec l’</w:t>
      </w:r>
      <w:r w:rsidR="00B301FF">
        <w:rPr>
          <w:sz w:val="24"/>
          <w:szCs w:val="24"/>
        </w:rPr>
        <w:t>UCDAVIS</w:t>
      </w:r>
      <w:r>
        <w:rPr>
          <w:sz w:val="24"/>
          <w:szCs w:val="24"/>
        </w:rPr>
        <w:t xml:space="preserve"> et des partenaires sud-africains, mozambicains et malgaches.</w:t>
      </w:r>
    </w:p>
    <w:p w:rsidR="00B301FF" w:rsidRDefault="005A0588" w:rsidP="00720EBE">
      <w:pPr>
        <w:pStyle w:val="Paragraphedeliste"/>
        <w:numPr>
          <w:ilvl w:val="0"/>
          <w:numId w:val="10"/>
        </w:numPr>
        <w:spacing w:before="240" w:after="0"/>
        <w:ind w:left="426" w:hanging="426"/>
        <w:jc w:val="both"/>
        <w:rPr>
          <w:sz w:val="24"/>
          <w:szCs w:val="24"/>
        </w:rPr>
      </w:pPr>
      <w:r>
        <w:rPr>
          <w:sz w:val="24"/>
          <w:szCs w:val="24"/>
        </w:rPr>
        <w:t>P</w:t>
      </w:r>
      <w:r w:rsidR="00C877E9">
        <w:rPr>
          <w:sz w:val="24"/>
          <w:szCs w:val="24"/>
        </w:rPr>
        <w:t xml:space="preserve">rojet ASIDE </w:t>
      </w:r>
      <w:r w:rsidR="00521B95">
        <w:rPr>
          <w:sz w:val="24"/>
          <w:szCs w:val="24"/>
        </w:rPr>
        <w:t>(</w:t>
      </w:r>
      <w:r w:rsidR="00C877E9" w:rsidRPr="0097439E">
        <w:rPr>
          <w:b/>
          <w:sz w:val="24"/>
          <w:szCs w:val="24"/>
        </w:rPr>
        <w:t xml:space="preserve">ASF interface </w:t>
      </w:r>
      <w:proofErr w:type="spellStart"/>
      <w:r w:rsidR="00521B95">
        <w:rPr>
          <w:b/>
          <w:sz w:val="24"/>
          <w:szCs w:val="24"/>
        </w:rPr>
        <w:t>D</w:t>
      </w:r>
      <w:r w:rsidR="00C877E9" w:rsidRPr="0097439E">
        <w:rPr>
          <w:b/>
          <w:sz w:val="24"/>
          <w:szCs w:val="24"/>
        </w:rPr>
        <w:t>iversity</w:t>
      </w:r>
      <w:proofErr w:type="spellEnd"/>
      <w:r w:rsidR="00521B95">
        <w:rPr>
          <w:b/>
          <w:sz w:val="24"/>
          <w:szCs w:val="24"/>
        </w:rPr>
        <w:t>)</w:t>
      </w:r>
      <w:r>
        <w:rPr>
          <w:b/>
          <w:sz w:val="24"/>
          <w:szCs w:val="24"/>
        </w:rPr>
        <w:t xml:space="preserve"> </w:t>
      </w:r>
      <w:r w:rsidRPr="002E42FE">
        <w:rPr>
          <w:sz w:val="24"/>
          <w:szCs w:val="24"/>
        </w:rPr>
        <w:t xml:space="preserve">soumis à l’appel d’offre </w:t>
      </w:r>
      <w:proofErr w:type="spellStart"/>
      <w:r w:rsidRPr="002E42FE">
        <w:rPr>
          <w:sz w:val="24"/>
          <w:szCs w:val="24"/>
        </w:rPr>
        <w:t>Biodiversa</w:t>
      </w:r>
      <w:proofErr w:type="spellEnd"/>
      <w:r w:rsidR="00C877E9">
        <w:rPr>
          <w:sz w:val="24"/>
          <w:szCs w:val="24"/>
        </w:rPr>
        <w:t>. L’objectif du projet est d’</w:t>
      </w:r>
      <w:r w:rsidR="0097439E">
        <w:rPr>
          <w:sz w:val="24"/>
          <w:szCs w:val="24"/>
        </w:rPr>
        <w:t xml:space="preserve">étudier </w:t>
      </w:r>
      <w:r w:rsidR="00C877E9">
        <w:rPr>
          <w:sz w:val="24"/>
          <w:szCs w:val="24"/>
        </w:rPr>
        <w:t xml:space="preserve">le </w:t>
      </w:r>
      <w:r w:rsidR="00B301FF">
        <w:rPr>
          <w:sz w:val="24"/>
          <w:szCs w:val="24"/>
        </w:rPr>
        <w:t>lien entre le contexte épidémio</w:t>
      </w:r>
      <w:r w:rsidR="00C877E9">
        <w:rPr>
          <w:sz w:val="24"/>
          <w:szCs w:val="24"/>
        </w:rPr>
        <w:t>logique</w:t>
      </w:r>
      <w:r w:rsidR="00B301FF">
        <w:rPr>
          <w:sz w:val="24"/>
          <w:szCs w:val="24"/>
        </w:rPr>
        <w:t xml:space="preserve"> de la maladie sur les suidés sauvages en Europe et en Afrique.</w:t>
      </w:r>
      <w:r w:rsidR="00C877E9">
        <w:rPr>
          <w:sz w:val="24"/>
          <w:szCs w:val="24"/>
        </w:rPr>
        <w:t xml:space="preserve"> Il fait intervenir plusieurs</w:t>
      </w:r>
      <w:r w:rsidR="00B301FF">
        <w:rPr>
          <w:sz w:val="24"/>
          <w:szCs w:val="24"/>
        </w:rPr>
        <w:t xml:space="preserve"> </w:t>
      </w:r>
      <w:r w:rsidR="00C877E9">
        <w:rPr>
          <w:sz w:val="24"/>
          <w:szCs w:val="24"/>
        </w:rPr>
        <w:t>disciplines</w:t>
      </w:r>
      <w:r w:rsidR="00B301FF">
        <w:rPr>
          <w:sz w:val="24"/>
          <w:szCs w:val="24"/>
        </w:rPr>
        <w:t xml:space="preserve"> : </w:t>
      </w:r>
      <w:r w:rsidR="00C877E9">
        <w:rPr>
          <w:sz w:val="24"/>
          <w:szCs w:val="24"/>
        </w:rPr>
        <w:t>écologie, SHS et</w:t>
      </w:r>
      <w:r w:rsidR="00B301FF">
        <w:rPr>
          <w:sz w:val="24"/>
          <w:szCs w:val="24"/>
        </w:rPr>
        <w:t xml:space="preserve"> </w:t>
      </w:r>
      <w:r w:rsidR="00C877E9">
        <w:rPr>
          <w:sz w:val="24"/>
          <w:szCs w:val="24"/>
        </w:rPr>
        <w:t>épidémiologie</w:t>
      </w:r>
      <w:r w:rsidR="0097439E">
        <w:rPr>
          <w:sz w:val="24"/>
          <w:szCs w:val="24"/>
        </w:rPr>
        <w:t xml:space="preserve"> (modélisation)</w:t>
      </w:r>
      <w:r w:rsidR="00B301FF">
        <w:rPr>
          <w:sz w:val="24"/>
          <w:szCs w:val="24"/>
        </w:rPr>
        <w:t xml:space="preserve"> </w:t>
      </w:r>
      <w:r w:rsidR="00C877E9">
        <w:rPr>
          <w:sz w:val="24"/>
          <w:szCs w:val="24"/>
        </w:rPr>
        <w:t xml:space="preserve">et devrait s’attacher entre autres à étudier la </w:t>
      </w:r>
      <w:r w:rsidR="00B301FF">
        <w:rPr>
          <w:sz w:val="24"/>
          <w:szCs w:val="24"/>
        </w:rPr>
        <w:t>durée de conservation des carcasses en fonction</w:t>
      </w:r>
      <w:r w:rsidR="00C877E9">
        <w:rPr>
          <w:sz w:val="24"/>
          <w:szCs w:val="24"/>
        </w:rPr>
        <w:t xml:space="preserve"> des caractéristiques du milieu et</w:t>
      </w:r>
      <w:r w:rsidR="00B301FF">
        <w:rPr>
          <w:sz w:val="24"/>
          <w:szCs w:val="24"/>
        </w:rPr>
        <w:t xml:space="preserve"> </w:t>
      </w:r>
      <w:r w:rsidR="00C877E9">
        <w:rPr>
          <w:sz w:val="24"/>
          <w:szCs w:val="24"/>
        </w:rPr>
        <w:t>de la génétique</w:t>
      </w:r>
      <w:r w:rsidR="00B301FF">
        <w:rPr>
          <w:sz w:val="24"/>
          <w:szCs w:val="24"/>
        </w:rPr>
        <w:t>.</w:t>
      </w:r>
    </w:p>
    <w:p w:rsidR="00B2081F" w:rsidRDefault="00B2081F" w:rsidP="00B301FF">
      <w:pPr>
        <w:spacing w:after="0"/>
        <w:jc w:val="both"/>
        <w:rPr>
          <w:sz w:val="24"/>
          <w:szCs w:val="24"/>
        </w:rPr>
      </w:pPr>
    </w:p>
    <w:p w:rsidR="00755FA0" w:rsidRPr="00DB4551" w:rsidRDefault="00755FA0" w:rsidP="00755FA0">
      <w:pPr>
        <w:pStyle w:val="Paragraphedeliste"/>
        <w:numPr>
          <w:ilvl w:val="0"/>
          <w:numId w:val="8"/>
        </w:numPr>
        <w:rPr>
          <w:b/>
          <w:sz w:val="24"/>
          <w:szCs w:val="24"/>
        </w:rPr>
      </w:pPr>
      <w:r>
        <w:rPr>
          <w:b/>
          <w:sz w:val="24"/>
          <w:szCs w:val="24"/>
        </w:rPr>
        <w:t>Recensement des besoins de recherche exprimés par les professionnels</w:t>
      </w:r>
    </w:p>
    <w:p w:rsidR="00B2081F" w:rsidRDefault="00755FA0" w:rsidP="002823BD">
      <w:pPr>
        <w:spacing w:before="240" w:after="0"/>
        <w:jc w:val="both"/>
        <w:rPr>
          <w:sz w:val="24"/>
          <w:szCs w:val="24"/>
        </w:rPr>
      </w:pPr>
      <w:r>
        <w:rPr>
          <w:b/>
          <w:sz w:val="24"/>
          <w:szCs w:val="24"/>
        </w:rPr>
        <w:t xml:space="preserve">Pour </w:t>
      </w:r>
      <w:r w:rsidR="006704A8" w:rsidRPr="006704A8">
        <w:rPr>
          <w:b/>
          <w:sz w:val="24"/>
          <w:szCs w:val="24"/>
        </w:rPr>
        <w:t>COOP de FR</w:t>
      </w:r>
      <w:r w:rsidR="002823BD">
        <w:rPr>
          <w:b/>
          <w:sz w:val="24"/>
          <w:szCs w:val="24"/>
        </w:rPr>
        <w:t>, la SNGTV et l’IFIP</w:t>
      </w:r>
      <w:r w:rsidR="006704A8">
        <w:rPr>
          <w:sz w:val="24"/>
          <w:szCs w:val="24"/>
        </w:rPr>
        <w:t xml:space="preserve"> </w:t>
      </w:r>
      <w:r>
        <w:rPr>
          <w:sz w:val="24"/>
          <w:szCs w:val="24"/>
        </w:rPr>
        <w:t xml:space="preserve">les </w:t>
      </w:r>
      <w:r w:rsidR="006704A8">
        <w:rPr>
          <w:sz w:val="24"/>
          <w:szCs w:val="24"/>
        </w:rPr>
        <w:t>besoin</w:t>
      </w:r>
      <w:r>
        <w:rPr>
          <w:sz w:val="24"/>
          <w:szCs w:val="24"/>
        </w:rPr>
        <w:t>s</w:t>
      </w:r>
      <w:r w:rsidR="006704A8">
        <w:rPr>
          <w:sz w:val="24"/>
          <w:szCs w:val="24"/>
        </w:rPr>
        <w:t xml:space="preserve"> des professionnels</w:t>
      </w:r>
      <w:r>
        <w:rPr>
          <w:sz w:val="24"/>
          <w:szCs w:val="24"/>
        </w:rPr>
        <w:t xml:space="preserve"> en termes de recherche sont très appliqués et portent sur les</w:t>
      </w:r>
      <w:r w:rsidR="006704A8">
        <w:rPr>
          <w:sz w:val="24"/>
          <w:szCs w:val="24"/>
        </w:rPr>
        <w:t xml:space="preserve"> modalités concrètes </w:t>
      </w:r>
      <w:r>
        <w:rPr>
          <w:sz w:val="24"/>
          <w:szCs w:val="24"/>
        </w:rPr>
        <w:t xml:space="preserve">de gestion </w:t>
      </w:r>
      <w:r w:rsidR="006704A8">
        <w:rPr>
          <w:sz w:val="24"/>
          <w:szCs w:val="24"/>
        </w:rPr>
        <w:t>(efficacité des barrières</w:t>
      </w:r>
      <w:r>
        <w:rPr>
          <w:sz w:val="24"/>
          <w:szCs w:val="24"/>
        </w:rPr>
        <w:t xml:space="preserve"> par exemple ou </w:t>
      </w:r>
      <w:r w:rsidR="006704A8">
        <w:rPr>
          <w:sz w:val="24"/>
          <w:szCs w:val="24"/>
        </w:rPr>
        <w:t xml:space="preserve">quels </w:t>
      </w:r>
      <w:r>
        <w:rPr>
          <w:sz w:val="24"/>
          <w:szCs w:val="24"/>
        </w:rPr>
        <w:t xml:space="preserve">sont les </w:t>
      </w:r>
      <w:r w:rsidR="006704A8">
        <w:rPr>
          <w:sz w:val="24"/>
          <w:szCs w:val="24"/>
        </w:rPr>
        <w:t xml:space="preserve">procédés de désinfection </w:t>
      </w:r>
      <w:r>
        <w:rPr>
          <w:sz w:val="24"/>
          <w:szCs w:val="24"/>
        </w:rPr>
        <w:t>efficaces</w:t>
      </w:r>
      <w:r w:rsidR="006704A8">
        <w:rPr>
          <w:sz w:val="24"/>
          <w:szCs w:val="24"/>
        </w:rPr>
        <w:t xml:space="preserve"> sur </w:t>
      </w:r>
      <w:r>
        <w:rPr>
          <w:sz w:val="24"/>
          <w:szCs w:val="24"/>
        </w:rPr>
        <w:t>le virus de la PPA).</w:t>
      </w:r>
    </w:p>
    <w:p w:rsidR="00660914" w:rsidRDefault="00660914" w:rsidP="00285E38">
      <w:pPr>
        <w:spacing w:before="240" w:after="0"/>
        <w:jc w:val="both"/>
        <w:rPr>
          <w:sz w:val="24"/>
          <w:szCs w:val="24"/>
        </w:rPr>
      </w:pPr>
      <w:r>
        <w:rPr>
          <w:sz w:val="24"/>
          <w:szCs w:val="24"/>
        </w:rPr>
        <w:t>Concernant les clôtures</w:t>
      </w:r>
      <w:r w:rsidR="00A71C78">
        <w:rPr>
          <w:sz w:val="24"/>
          <w:szCs w:val="24"/>
        </w:rPr>
        <w:t>,</w:t>
      </w:r>
      <w:r>
        <w:rPr>
          <w:sz w:val="24"/>
          <w:szCs w:val="24"/>
        </w:rPr>
        <w:t xml:space="preserve"> des questions se posent aussi sur la protection des élevages : quelle efficacité pour quel type de clôtures et quel type d’élevage (dépend du stade physiologique se trouvant en plein air). Il s’agit dans ce cas d’une problématique de </w:t>
      </w:r>
      <w:proofErr w:type="spellStart"/>
      <w:r>
        <w:rPr>
          <w:sz w:val="24"/>
          <w:szCs w:val="24"/>
        </w:rPr>
        <w:t>bioécu</w:t>
      </w:r>
      <w:r w:rsidR="00A71C78">
        <w:rPr>
          <w:sz w:val="24"/>
          <w:szCs w:val="24"/>
        </w:rPr>
        <w:t>rité</w:t>
      </w:r>
      <w:proofErr w:type="spellEnd"/>
      <w:r w:rsidR="00A71C78">
        <w:rPr>
          <w:sz w:val="24"/>
          <w:szCs w:val="24"/>
        </w:rPr>
        <w:t xml:space="preserve"> externe qui est différente</w:t>
      </w:r>
      <w:r>
        <w:rPr>
          <w:sz w:val="24"/>
          <w:szCs w:val="24"/>
        </w:rPr>
        <w:t xml:space="preserve"> de la problématique du </w:t>
      </w:r>
      <w:proofErr w:type="spellStart"/>
      <w:r>
        <w:rPr>
          <w:sz w:val="24"/>
          <w:szCs w:val="24"/>
        </w:rPr>
        <w:t>bioconfinement</w:t>
      </w:r>
      <w:proofErr w:type="spellEnd"/>
      <w:r>
        <w:rPr>
          <w:sz w:val="24"/>
          <w:szCs w:val="24"/>
        </w:rPr>
        <w:t xml:space="preserve"> en milieu sauvage.</w:t>
      </w:r>
    </w:p>
    <w:p w:rsidR="006704A8" w:rsidRDefault="002823BD" w:rsidP="002823BD">
      <w:pPr>
        <w:spacing w:before="240" w:after="0"/>
        <w:jc w:val="both"/>
        <w:rPr>
          <w:sz w:val="24"/>
          <w:szCs w:val="24"/>
        </w:rPr>
      </w:pPr>
      <w:r>
        <w:rPr>
          <w:sz w:val="24"/>
          <w:szCs w:val="24"/>
        </w:rPr>
        <w:lastRenderedPageBreak/>
        <w:t>Des q</w:t>
      </w:r>
      <w:r w:rsidR="006704A8">
        <w:rPr>
          <w:sz w:val="24"/>
          <w:szCs w:val="24"/>
        </w:rPr>
        <w:t xml:space="preserve">uestions </w:t>
      </w:r>
      <w:r>
        <w:rPr>
          <w:sz w:val="24"/>
          <w:szCs w:val="24"/>
        </w:rPr>
        <w:t xml:space="preserve">se posent également </w:t>
      </w:r>
      <w:r w:rsidR="006704A8">
        <w:rPr>
          <w:sz w:val="24"/>
          <w:szCs w:val="24"/>
        </w:rPr>
        <w:t xml:space="preserve">sur </w:t>
      </w:r>
      <w:r w:rsidR="006704A8" w:rsidRPr="002823BD">
        <w:rPr>
          <w:b/>
          <w:sz w:val="24"/>
          <w:szCs w:val="24"/>
        </w:rPr>
        <w:t>l’alimentation</w:t>
      </w:r>
      <w:r w:rsidR="006704A8">
        <w:rPr>
          <w:sz w:val="24"/>
          <w:szCs w:val="24"/>
        </w:rPr>
        <w:t> </w:t>
      </w:r>
      <w:r>
        <w:rPr>
          <w:sz w:val="24"/>
          <w:szCs w:val="24"/>
        </w:rPr>
        <w:t xml:space="preserve">et tous les </w:t>
      </w:r>
      <w:r w:rsidRPr="002823BD">
        <w:rPr>
          <w:b/>
          <w:sz w:val="24"/>
          <w:szCs w:val="24"/>
        </w:rPr>
        <w:t>intrants</w:t>
      </w:r>
      <w:r>
        <w:rPr>
          <w:sz w:val="24"/>
          <w:szCs w:val="24"/>
        </w:rPr>
        <w:t xml:space="preserve"> à l’élevage </w:t>
      </w:r>
      <w:r w:rsidR="006704A8">
        <w:rPr>
          <w:sz w:val="24"/>
          <w:szCs w:val="24"/>
        </w:rPr>
        <w:t xml:space="preserve">: </w:t>
      </w:r>
      <w:r>
        <w:rPr>
          <w:sz w:val="24"/>
          <w:szCs w:val="24"/>
        </w:rPr>
        <w:t xml:space="preserve">caractère à risque de certaines </w:t>
      </w:r>
      <w:r w:rsidR="006704A8">
        <w:rPr>
          <w:sz w:val="24"/>
          <w:szCs w:val="24"/>
        </w:rPr>
        <w:t xml:space="preserve">matières premières </w:t>
      </w:r>
      <w:r>
        <w:rPr>
          <w:sz w:val="24"/>
          <w:szCs w:val="24"/>
        </w:rPr>
        <w:t xml:space="preserve">incorporées en </w:t>
      </w:r>
      <w:r w:rsidR="006704A8">
        <w:rPr>
          <w:sz w:val="24"/>
          <w:szCs w:val="24"/>
        </w:rPr>
        <w:t xml:space="preserve">alimentation animale, </w:t>
      </w:r>
      <w:r>
        <w:rPr>
          <w:sz w:val="24"/>
          <w:szCs w:val="24"/>
        </w:rPr>
        <w:t xml:space="preserve">risque lié à la </w:t>
      </w:r>
      <w:r w:rsidR="006704A8">
        <w:rPr>
          <w:sz w:val="24"/>
          <w:szCs w:val="24"/>
        </w:rPr>
        <w:t xml:space="preserve">paille, </w:t>
      </w:r>
      <w:r>
        <w:rPr>
          <w:sz w:val="24"/>
          <w:szCs w:val="24"/>
        </w:rPr>
        <w:t xml:space="preserve">à la </w:t>
      </w:r>
      <w:r w:rsidR="006704A8">
        <w:rPr>
          <w:sz w:val="24"/>
          <w:szCs w:val="24"/>
        </w:rPr>
        <w:t>tourbe</w:t>
      </w:r>
      <w:r>
        <w:rPr>
          <w:sz w:val="24"/>
          <w:szCs w:val="24"/>
        </w:rPr>
        <w:t xml:space="preserve"> distribuée aux porcelets en maternité</w:t>
      </w:r>
      <w:r w:rsidR="006704A8">
        <w:rPr>
          <w:sz w:val="24"/>
          <w:szCs w:val="24"/>
        </w:rPr>
        <w:t xml:space="preserve">, </w:t>
      </w:r>
      <w:r>
        <w:rPr>
          <w:sz w:val="24"/>
          <w:szCs w:val="24"/>
        </w:rPr>
        <w:t>rôle de l’</w:t>
      </w:r>
      <w:r w:rsidR="006704A8">
        <w:rPr>
          <w:sz w:val="24"/>
          <w:szCs w:val="24"/>
        </w:rPr>
        <w:t xml:space="preserve">eau, </w:t>
      </w:r>
      <w:r>
        <w:rPr>
          <w:sz w:val="24"/>
          <w:szCs w:val="24"/>
        </w:rPr>
        <w:t xml:space="preserve">des </w:t>
      </w:r>
      <w:r w:rsidR="006704A8">
        <w:rPr>
          <w:sz w:val="24"/>
          <w:szCs w:val="24"/>
        </w:rPr>
        <w:t xml:space="preserve">vecteurs inertes, </w:t>
      </w:r>
      <w:r>
        <w:rPr>
          <w:sz w:val="24"/>
          <w:szCs w:val="24"/>
        </w:rPr>
        <w:t xml:space="preserve">des matériaux manipulables, risque d’introduction lié aux </w:t>
      </w:r>
      <w:r w:rsidR="006704A8">
        <w:rPr>
          <w:sz w:val="24"/>
          <w:szCs w:val="24"/>
        </w:rPr>
        <w:t xml:space="preserve">cadavres de sangliers dans la moissonneuse. </w:t>
      </w:r>
    </w:p>
    <w:p w:rsidR="00FD1214" w:rsidRDefault="002823BD" w:rsidP="002823BD">
      <w:pPr>
        <w:spacing w:before="240" w:after="0"/>
        <w:jc w:val="both"/>
        <w:rPr>
          <w:sz w:val="24"/>
          <w:szCs w:val="24"/>
        </w:rPr>
      </w:pPr>
      <w:r>
        <w:rPr>
          <w:sz w:val="24"/>
          <w:szCs w:val="24"/>
        </w:rPr>
        <w:t xml:space="preserve">D’autres questions portent sur la </w:t>
      </w:r>
      <w:r w:rsidRPr="002823BD">
        <w:rPr>
          <w:b/>
          <w:sz w:val="24"/>
          <w:szCs w:val="24"/>
        </w:rPr>
        <w:t>s</w:t>
      </w:r>
      <w:r w:rsidR="006704A8" w:rsidRPr="002823BD">
        <w:rPr>
          <w:b/>
          <w:sz w:val="24"/>
          <w:szCs w:val="24"/>
        </w:rPr>
        <w:t>urvie du virus dans l’environnemen</w:t>
      </w:r>
      <w:r w:rsidR="00385CD5" w:rsidRPr="002823BD">
        <w:rPr>
          <w:b/>
          <w:sz w:val="24"/>
          <w:szCs w:val="24"/>
        </w:rPr>
        <w:t>t</w:t>
      </w:r>
      <w:r w:rsidR="00385CD5">
        <w:rPr>
          <w:sz w:val="24"/>
          <w:szCs w:val="24"/>
        </w:rPr>
        <w:t xml:space="preserve">, dose </w:t>
      </w:r>
      <w:r>
        <w:rPr>
          <w:sz w:val="24"/>
          <w:szCs w:val="24"/>
        </w:rPr>
        <w:t>infectieuse, passage dans l’eau, s</w:t>
      </w:r>
      <w:r w:rsidR="00FD1214">
        <w:rPr>
          <w:sz w:val="24"/>
          <w:szCs w:val="24"/>
        </w:rPr>
        <w:t>urvie dans les effluents</w:t>
      </w:r>
      <w:r>
        <w:rPr>
          <w:sz w:val="24"/>
          <w:szCs w:val="24"/>
        </w:rPr>
        <w:t xml:space="preserve"> et leur gestion, s</w:t>
      </w:r>
      <w:r w:rsidR="00FD1214">
        <w:rPr>
          <w:sz w:val="24"/>
          <w:szCs w:val="24"/>
        </w:rPr>
        <w:t>urvie s</w:t>
      </w:r>
      <w:r>
        <w:rPr>
          <w:sz w:val="24"/>
          <w:szCs w:val="24"/>
        </w:rPr>
        <w:t>ur les vecteurs passifs humains et quel est l’i</w:t>
      </w:r>
      <w:r w:rsidR="000932DA">
        <w:rPr>
          <w:sz w:val="24"/>
          <w:szCs w:val="24"/>
        </w:rPr>
        <w:t xml:space="preserve">mpact </w:t>
      </w:r>
      <w:r>
        <w:rPr>
          <w:sz w:val="24"/>
          <w:szCs w:val="24"/>
        </w:rPr>
        <w:t xml:space="preserve">des </w:t>
      </w:r>
      <w:r w:rsidR="000932DA">
        <w:rPr>
          <w:sz w:val="24"/>
          <w:szCs w:val="24"/>
        </w:rPr>
        <w:t>pratiques humaines sur le transport du virus sur de longues distances</w:t>
      </w:r>
      <w:r>
        <w:rPr>
          <w:sz w:val="24"/>
          <w:szCs w:val="24"/>
        </w:rPr>
        <w:t>.</w:t>
      </w:r>
    </w:p>
    <w:p w:rsidR="006E6E25" w:rsidRDefault="002823BD" w:rsidP="00660914">
      <w:pPr>
        <w:spacing w:before="240" w:after="0"/>
        <w:jc w:val="both"/>
        <w:rPr>
          <w:sz w:val="24"/>
          <w:szCs w:val="24"/>
        </w:rPr>
      </w:pPr>
      <w:r>
        <w:rPr>
          <w:sz w:val="24"/>
          <w:szCs w:val="24"/>
        </w:rPr>
        <w:t xml:space="preserve">Pour la SNGTV il est important de travailler aussi sur la </w:t>
      </w:r>
      <w:r w:rsidRPr="002823BD">
        <w:rPr>
          <w:b/>
          <w:sz w:val="24"/>
          <w:szCs w:val="24"/>
        </w:rPr>
        <w:t>surveillance en élevage</w:t>
      </w:r>
      <w:r>
        <w:rPr>
          <w:sz w:val="24"/>
          <w:szCs w:val="24"/>
        </w:rPr>
        <w:t xml:space="preserve">. Celle-ci est pour le moment uniquement évènementielle, </w:t>
      </w:r>
      <w:r w:rsidR="001E303D">
        <w:rPr>
          <w:sz w:val="24"/>
          <w:szCs w:val="24"/>
        </w:rPr>
        <w:t>basée sur le principe que les symptômes s</w:t>
      </w:r>
      <w:r>
        <w:rPr>
          <w:sz w:val="24"/>
          <w:szCs w:val="24"/>
        </w:rPr>
        <w:t>eront détectés précocement. Il conviendrait de</w:t>
      </w:r>
      <w:r w:rsidR="001E303D">
        <w:rPr>
          <w:sz w:val="24"/>
          <w:szCs w:val="24"/>
        </w:rPr>
        <w:t xml:space="preserve"> revoir l’impact d’une surveillance uniquement évènementielle et</w:t>
      </w:r>
      <w:r>
        <w:rPr>
          <w:sz w:val="24"/>
          <w:szCs w:val="24"/>
        </w:rPr>
        <w:t xml:space="preserve"> de</w:t>
      </w:r>
      <w:r w:rsidR="001E303D">
        <w:rPr>
          <w:sz w:val="24"/>
          <w:szCs w:val="24"/>
        </w:rPr>
        <w:t xml:space="preserve"> le comparer avec un système où on rajouterait de la surveillance active sur de la mortalité. Voir si ces choix auraient un impact sur le risque de diffusion de la maladie.</w:t>
      </w:r>
    </w:p>
    <w:p w:rsidR="001E303D" w:rsidRDefault="002823BD" w:rsidP="00660914">
      <w:pPr>
        <w:spacing w:before="240" w:after="0"/>
        <w:jc w:val="both"/>
        <w:rPr>
          <w:sz w:val="24"/>
          <w:szCs w:val="24"/>
        </w:rPr>
      </w:pPr>
      <w:r>
        <w:rPr>
          <w:sz w:val="24"/>
          <w:szCs w:val="24"/>
        </w:rPr>
        <w:t xml:space="preserve">Une autre problématique est la </w:t>
      </w:r>
      <w:r w:rsidRPr="00660914">
        <w:rPr>
          <w:b/>
          <w:sz w:val="24"/>
          <w:szCs w:val="24"/>
        </w:rPr>
        <w:t>caractérisation des élevages</w:t>
      </w:r>
      <w:r>
        <w:rPr>
          <w:sz w:val="24"/>
          <w:szCs w:val="24"/>
        </w:rPr>
        <w:t xml:space="preserve"> avec 3 </w:t>
      </w:r>
      <w:r w:rsidR="00660914">
        <w:rPr>
          <w:sz w:val="24"/>
          <w:szCs w:val="24"/>
        </w:rPr>
        <w:t>grandes</w:t>
      </w:r>
      <w:r>
        <w:rPr>
          <w:sz w:val="24"/>
          <w:szCs w:val="24"/>
        </w:rPr>
        <w:t xml:space="preserve"> catégories qui peuvent </w:t>
      </w:r>
      <w:r w:rsidR="00660914">
        <w:rPr>
          <w:sz w:val="24"/>
          <w:szCs w:val="24"/>
        </w:rPr>
        <w:t>être</w:t>
      </w:r>
      <w:r>
        <w:rPr>
          <w:sz w:val="24"/>
          <w:szCs w:val="24"/>
        </w:rPr>
        <w:t xml:space="preserve"> définies </w:t>
      </w:r>
      <w:r w:rsidR="001E303D">
        <w:rPr>
          <w:sz w:val="24"/>
          <w:szCs w:val="24"/>
        </w:rPr>
        <w:t xml:space="preserve">: </w:t>
      </w:r>
      <w:r>
        <w:rPr>
          <w:sz w:val="24"/>
          <w:szCs w:val="24"/>
        </w:rPr>
        <w:t xml:space="preserve">les élevages </w:t>
      </w:r>
      <w:r w:rsidR="001E303D">
        <w:rPr>
          <w:sz w:val="24"/>
          <w:szCs w:val="24"/>
        </w:rPr>
        <w:t xml:space="preserve">commerciaux, </w:t>
      </w:r>
      <w:r>
        <w:rPr>
          <w:sz w:val="24"/>
          <w:szCs w:val="24"/>
        </w:rPr>
        <w:t xml:space="preserve">les élevages </w:t>
      </w:r>
      <w:r w:rsidR="001E303D">
        <w:rPr>
          <w:sz w:val="24"/>
          <w:szCs w:val="24"/>
        </w:rPr>
        <w:t xml:space="preserve">non commerciaux mais </w:t>
      </w:r>
      <w:r w:rsidR="00660914">
        <w:rPr>
          <w:sz w:val="24"/>
          <w:szCs w:val="24"/>
        </w:rPr>
        <w:t>dont le rationnel est lié</w:t>
      </w:r>
      <w:r w:rsidR="001E303D">
        <w:rPr>
          <w:sz w:val="24"/>
          <w:szCs w:val="24"/>
        </w:rPr>
        <w:t xml:space="preserve"> à une consommation de viande, et </w:t>
      </w:r>
      <w:r w:rsidR="00660914">
        <w:rPr>
          <w:sz w:val="24"/>
          <w:szCs w:val="24"/>
        </w:rPr>
        <w:t xml:space="preserve">les élevages </w:t>
      </w:r>
      <w:r w:rsidR="001E303D">
        <w:rPr>
          <w:sz w:val="24"/>
          <w:szCs w:val="24"/>
        </w:rPr>
        <w:t>de compagnie</w:t>
      </w:r>
      <w:r w:rsidR="00660914">
        <w:rPr>
          <w:sz w:val="24"/>
          <w:szCs w:val="24"/>
        </w:rPr>
        <w:t xml:space="preserve"> qui ne sont pas forcément bien ciblés dans la réglementation. La problématique de ces élevages, leur rôle épidémiologique et les </w:t>
      </w:r>
      <w:r w:rsidR="001E303D">
        <w:rPr>
          <w:sz w:val="24"/>
          <w:szCs w:val="24"/>
        </w:rPr>
        <w:t>problèmes d’identification</w:t>
      </w:r>
      <w:r w:rsidR="00660914">
        <w:rPr>
          <w:sz w:val="24"/>
          <w:szCs w:val="24"/>
        </w:rPr>
        <w:t xml:space="preserve"> associés devraient être étudiés</w:t>
      </w:r>
      <w:r w:rsidR="001E303D">
        <w:rPr>
          <w:sz w:val="24"/>
          <w:szCs w:val="24"/>
        </w:rPr>
        <w:t xml:space="preserve">. </w:t>
      </w:r>
    </w:p>
    <w:p w:rsidR="00F12074" w:rsidRDefault="00660914" w:rsidP="003F6E3E">
      <w:pPr>
        <w:spacing w:before="240" w:after="0"/>
        <w:jc w:val="both"/>
        <w:rPr>
          <w:sz w:val="24"/>
          <w:szCs w:val="24"/>
        </w:rPr>
      </w:pPr>
      <w:r>
        <w:rPr>
          <w:sz w:val="24"/>
          <w:szCs w:val="24"/>
        </w:rPr>
        <w:t xml:space="preserve">Concernant la </w:t>
      </w:r>
      <w:r w:rsidRPr="00660914">
        <w:rPr>
          <w:b/>
          <w:sz w:val="24"/>
          <w:szCs w:val="24"/>
        </w:rPr>
        <w:t>vaccination</w:t>
      </w:r>
      <w:r>
        <w:rPr>
          <w:sz w:val="24"/>
          <w:szCs w:val="24"/>
        </w:rPr>
        <w:t xml:space="preserve">, un appel européen spécifique porte sur le sujet avec </w:t>
      </w:r>
      <w:r w:rsidR="00F12074">
        <w:rPr>
          <w:sz w:val="24"/>
          <w:szCs w:val="24"/>
        </w:rPr>
        <w:t xml:space="preserve">4 consortiums </w:t>
      </w:r>
      <w:r>
        <w:rPr>
          <w:sz w:val="24"/>
          <w:szCs w:val="24"/>
        </w:rPr>
        <w:t xml:space="preserve">qui ont répondu, </w:t>
      </w:r>
      <w:r w:rsidR="00F12074">
        <w:rPr>
          <w:sz w:val="24"/>
          <w:szCs w:val="24"/>
        </w:rPr>
        <w:t xml:space="preserve">la FR </w:t>
      </w:r>
      <w:r>
        <w:rPr>
          <w:sz w:val="24"/>
          <w:szCs w:val="24"/>
        </w:rPr>
        <w:t>étant dans</w:t>
      </w:r>
      <w:r w:rsidR="00F12074">
        <w:rPr>
          <w:sz w:val="24"/>
          <w:szCs w:val="24"/>
        </w:rPr>
        <w:t xml:space="preserve"> 2 des 4. </w:t>
      </w:r>
      <w:r>
        <w:rPr>
          <w:sz w:val="24"/>
          <w:szCs w:val="24"/>
        </w:rPr>
        <w:t>Le c</w:t>
      </w:r>
      <w:r w:rsidR="00F12074">
        <w:rPr>
          <w:sz w:val="24"/>
          <w:szCs w:val="24"/>
        </w:rPr>
        <w:t>onsortiu</w:t>
      </w:r>
      <w:r w:rsidR="00C722C3">
        <w:rPr>
          <w:sz w:val="24"/>
          <w:szCs w:val="24"/>
        </w:rPr>
        <w:t>m e</w:t>
      </w:r>
      <w:r w:rsidR="00F12074">
        <w:rPr>
          <w:sz w:val="24"/>
          <w:szCs w:val="24"/>
        </w:rPr>
        <w:t xml:space="preserve">spagnol l’a emporté. </w:t>
      </w:r>
      <w:r>
        <w:rPr>
          <w:sz w:val="24"/>
          <w:szCs w:val="24"/>
        </w:rPr>
        <w:t>Il y a beaucoup</w:t>
      </w:r>
      <w:r w:rsidR="00F12074">
        <w:rPr>
          <w:sz w:val="24"/>
          <w:szCs w:val="24"/>
        </w:rPr>
        <w:t xml:space="preserve"> de travaux </w:t>
      </w:r>
      <w:r w:rsidR="002E22EC">
        <w:rPr>
          <w:sz w:val="24"/>
          <w:szCs w:val="24"/>
        </w:rPr>
        <w:t xml:space="preserve">conduits </w:t>
      </w:r>
      <w:r w:rsidR="003F6E3E">
        <w:rPr>
          <w:sz w:val="24"/>
          <w:szCs w:val="24"/>
        </w:rPr>
        <w:t xml:space="preserve">sur le sujet depuis longtemps </w:t>
      </w:r>
      <w:r w:rsidR="00F12074">
        <w:rPr>
          <w:sz w:val="24"/>
          <w:szCs w:val="24"/>
        </w:rPr>
        <w:t xml:space="preserve">par les équipes historiques espagnoles et anglaises, </w:t>
      </w:r>
      <w:r>
        <w:rPr>
          <w:sz w:val="24"/>
          <w:szCs w:val="24"/>
        </w:rPr>
        <w:t xml:space="preserve">mais aussi </w:t>
      </w:r>
      <w:r w:rsidR="00F12074">
        <w:rPr>
          <w:sz w:val="24"/>
          <w:szCs w:val="24"/>
        </w:rPr>
        <w:t>américain</w:t>
      </w:r>
      <w:r>
        <w:rPr>
          <w:sz w:val="24"/>
          <w:szCs w:val="24"/>
        </w:rPr>
        <w:t>e</w:t>
      </w:r>
      <w:r w:rsidR="00F12074">
        <w:rPr>
          <w:sz w:val="24"/>
          <w:szCs w:val="24"/>
        </w:rPr>
        <w:t>s, chinois</w:t>
      </w:r>
      <w:r>
        <w:rPr>
          <w:sz w:val="24"/>
          <w:szCs w:val="24"/>
        </w:rPr>
        <w:t>es… L</w:t>
      </w:r>
      <w:r w:rsidR="00F12074">
        <w:rPr>
          <w:sz w:val="24"/>
          <w:szCs w:val="24"/>
        </w:rPr>
        <w:t xml:space="preserve">a recherche s’est focalisée sur les vaccins atténués car </w:t>
      </w:r>
      <w:r>
        <w:rPr>
          <w:sz w:val="24"/>
          <w:szCs w:val="24"/>
        </w:rPr>
        <w:t>la priorité actuelle est la</w:t>
      </w:r>
      <w:r w:rsidR="00F12074">
        <w:rPr>
          <w:sz w:val="24"/>
          <w:szCs w:val="24"/>
        </w:rPr>
        <w:t xml:space="preserve"> </w:t>
      </w:r>
      <w:r>
        <w:rPr>
          <w:sz w:val="24"/>
          <w:szCs w:val="24"/>
        </w:rPr>
        <w:t xml:space="preserve">possibilité de </w:t>
      </w:r>
      <w:r w:rsidR="00F12074">
        <w:rPr>
          <w:sz w:val="24"/>
          <w:szCs w:val="24"/>
        </w:rPr>
        <w:t xml:space="preserve">vaccination </w:t>
      </w:r>
      <w:r>
        <w:rPr>
          <w:sz w:val="24"/>
          <w:szCs w:val="24"/>
        </w:rPr>
        <w:t xml:space="preserve">de la </w:t>
      </w:r>
      <w:r w:rsidR="00F12074">
        <w:rPr>
          <w:sz w:val="24"/>
          <w:szCs w:val="24"/>
        </w:rPr>
        <w:t xml:space="preserve">faune sauvage. </w:t>
      </w:r>
      <w:r>
        <w:rPr>
          <w:sz w:val="24"/>
          <w:szCs w:val="24"/>
        </w:rPr>
        <w:t>La probléma</w:t>
      </w:r>
      <w:r>
        <w:rPr>
          <w:sz w:val="24"/>
          <w:szCs w:val="24"/>
        </w:rPr>
        <w:lastRenderedPageBreak/>
        <w:t xml:space="preserve">tique est cependant de disposer d’une souche </w:t>
      </w:r>
      <w:r w:rsidR="00F12074">
        <w:rPr>
          <w:sz w:val="24"/>
          <w:szCs w:val="24"/>
        </w:rPr>
        <w:t xml:space="preserve">suffisamment atténuée, </w:t>
      </w:r>
      <w:r>
        <w:rPr>
          <w:sz w:val="24"/>
          <w:szCs w:val="24"/>
        </w:rPr>
        <w:t xml:space="preserve">qui </w:t>
      </w:r>
      <w:r w:rsidR="00F12074">
        <w:rPr>
          <w:sz w:val="24"/>
          <w:szCs w:val="24"/>
        </w:rPr>
        <w:t xml:space="preserve">ne diffuse pas, </w:t>
      </w:r>
      <w:r>
        <w:rPr>
          <w:sz w:val="24"/>
          <w:szCs w:val="24"/>
        </w:rPr>
        <w:t xml:space="preserve">et qui ne </w:t>
      </w:r>
      <w:proofErr w:type="spellStart"/>
      <w:r>
        <w:rPr>
          <w:sz w:val="24"/>
          <w:szCs w:val="24"/>
        </w:rPr>
        <w:t>réverte</w:t>
      </w:r>
      <w:proofErr w:type="spellEnd"/>
      <w:r>
        <w:rPr>
          <w:sz w:val="24"/>
          <w:szCs w:val="24"/>
        </w:rPr>
        <w:t xml:space="preserve"> pas.</w:t>
      </w:r>
      <w:r w:rsidRPr="00660914">
        <w:rPr>
          <w:sz w:val="24"/>
          <w:szCs w:val="24"/>
        </w:rPr>
        <w:t xml:space="preserve"> </w:t>
      </w:r>
      <w:r>
        <w:rPr>
          <w:sz w:val="24"/>
          <w:szCs w:val="24"/>
        </w:rPr>
        <w:t>Sur les aspects plus fondamentaux, l’INRA peut apporter son expertise (</w:t>
      </w:r>
      <w:proofErr w:type="spellStart"/>
      <w:r>
        <w:rPr>
          <w:sz w:val="24"/>
          <w:szCs w:val="24"/>
        </w:rPr>
        <w:t>physio-pathologie</w:t>
      </w:r>
      <w:proofErr w:type="spellEnd"/>
      <w:r>
        <w:rPr>
          <w:sz w:val="24"/>
          <w:szCs w:val="24"/>
        </w:rPr>
        <w:t>). Il semble nécessaire d’entreprendre des recherches fondamentales pour comprendre comment ça fonctionne et sortir des approches empiriques qui pour le moment n’ont pas donné de résultats. Un autre appel d’offre ERANET est prévu (IC</w:t>
      </w:r>
      <w:r w:rsidR="000F6A92">
        <w:rPr>
          <w:sz w:val="24"/>
          <w:szCs w:val="24"/>
        </w:rPr>
        <w:t>RA</w:t>
      </w:r>
      <w:r>
        <w:rPr>
          <w:sz w:val="24"/>
          <w:szCs w:val="24"/>
        </w:rPr>
        <w:t>) qui exclue la vaccination a priori mais à visées</w:t>
      </w:r>
      <w:r w:rsidR="00F12074">
        <w:rPr>
          <w:sz w:val="24"/>
          <w:szCs w:val="24"/>
        </w:rPr>
        <w:t xml:space="preserve"> plus fonda</w:t>
      </w:r>
      <w:r>
        <w:rPr>
          <w:sz w:val="24"/>
          <w:szCs w:val="24"/>
        </w:rPr>
        <w:t xml:space="preserve">mentales de type </w:t>
      </w:r>
      <w:proofErr w:type="spellStart"/>
      <w:r>
        <w:rPr>
          <w:sz w:val="24"/>
          <w:szCs w:val="24"/>
        </w:rPr>
        <w:t>physio-pathologie</w:t>
      </w:r>
      <w:proofErr w:type="spellEnd"/>
      <w:r w:rsidR="00F12074">
        <w:rPr>
          <w:sz w:val="24"/>
          <w:szCs w:val="24"/>
        </w:rPr>
        <w:t>.</w:t>
      </w:r>
    </w:p>
    <w:p w:rsidR="000F6A92" w:rsidRDefault="000F6A92" w:rsidP="00B301FF">
      <w:pPr>
        <w:spacing w:after="0"/>
        <w:jc w:val="both"/>
        <w:rPr>
          <w:sz w:val="24"/>
          <w:szCs w:val="24"/>
        </w:rPr>
      </w:pPr>
    </w:p>
    <w:p w:rsidR="000F6A92" w:rsidRPr="000F6A92" w:rsidRDefault="000F6A92" w:rsidP="002E22EC">
      <w:pPr>
        <w:pStyle w:val="Paragraphedeliste"/>
        <w:numPr>
          <w:ilvl w:val="0"/>
          <w:numId w:val="8"/>
        </w:numPr>
        <w:rPr>
          <w:b/>
          <w:sz w:val="24"/>
          <w:szCs w:val="24"/>
        </w:rPr>
      </w:pPr>
      <w:r w:rsidRPr="000F6A92">
        <w:rPr>
          <w:b/>
          <w:sz w:val="24"/>
          <w:szCs w:val="24"/>
        </w:rPr>
        <w:t>Sources de financement possibles :</w:t>
      </w:r>
    </w:p>
    <w:p w:rsidR="002E22EC" w:rsidRDefault="002E22EC" w:rsidP="00B301FF">
      <w:pPr>
        <w:spacing w:after="0"/>
        <w:jc w:val="both"/>
        <w:rPr>
          <w:sz w:val="24"/>
          <w:szCs w:val="24"/>
        </w:rPr>
      </w:pPr>
      <w:r>
        <w:rPr>
          <w:sz w:val="24"/>
          <w:szCs w:val="24"/>
        </w:rPr>
        <w:t>Les possibles sources de financement sont rapidement listées en fin de réunion :</w:t>
      </w:r>
    </w:p>
    <w:p w:rsidR="002D5EF8" w:rsidRPr="002E22EC" w:rsidRDefault="000F3F63" w:rsidP="002E22EC">
      <w:pPr>
        <w:pStyle w:val="Paragraphedeliste"/>
        <w:numPr>
          <w:ilvl w:val="0"/>
          <w:numId w:val="13"/>
        </w:numPr>
        <w:spacing w:after="0"/>
        <w:ind w:left="567" w:hanging="567"/>
        <w:jc w:val="both"/>
        <w:rPr>
          <w:sz w:val="24"/>
          <w:szCs w:val="24"/>
        </w:rPr>
      </w:pPr>
      <w:r w:rsidRPr="002E22EC">
        <w:rPr>
          <w:sz w:val="24"/>
          <w:szCs w:val="24"/>
        </w:rPr>
        <w:t xml:space="preserve">Financement </w:t>
      </w:r>
      <w:proofErr w:type="spellStart"/>
      <w:r w:rsidRPr="002E22EC">
        <w:rPr>
          <w:sz w:val="24"/>
          <w:szCs w:val="24"/>
        </w:rPr>
        <w:t>DGAl</w:t>
      </w:r>
      <w:proofErr w:type="spellEnd"/>
      <w:r w:rsidRPr="002E22EC">
        <w:rPr>
          <w:sz w:val="24"/>
          <w:szCs w:val="24"/>
        </w:rPr>
        <w:t> : court terme et opérationnel</w:t>
      </w:r>
    </w:p>
    <w:p w:rsidR="000F3F63" w:rsidRPr="002E22EC" w:rsidRDefault="000F6A92" w:rsidP="002E22EC">
      <w:pPr>
        <w:pStyle w:val="Paragraphedeliste"/>
        <w:numPr>
          <w:ilvl w:val="0"/>
          <w:numId w:val="13"/>
        </w:numPr>
        <w:spacing w:after="0"/>
        <w:ind w:left="567" w:hanging="567"/>
        <w:jc w:val="both"/>
        <w:rPr>
          <w:sz w:val="24"/>
          <w:szCs w:val="24"/>
        </w:rPr>
      </w:pPr>
      <w:r w:rsidRPr="002E22EC">
        <w:rPr>
          <w:sz w:val="24"/>
          <w:szCs w:val="24"/>
        </w:rPr>
        <w:t>Service Public Wallonie</w:t>
      </w:r>
    </w:p>
    <w:p w:rsidR="000F6A92" w:rsidRPr="002E22EC" w:rsidRDefault="000F6A92" w:rsidP="002E22EC">
      <w:pPr>
        <w:pStyle w:val="Paragraphedeliste"/>
        <w:numPr>
          <w:ilvl w:val="0"/>
          <w:numId w:val="13"/>
        </w:numPr>
        <w:spacing w:after="0"/>
        <w:ind w:left="567" w:hanging="567"/>
        <w:jc w:val="both"/>
        <w:rPr>
          <w:sz w:val="24"/>
          <w:szCs w:val="24"/>
        </w:rPr>
      </w:pPr>
      <w:r w:rsidRPr="002E22EC">
        <w:rPr>
          <w:sz w:val="24"/>
          <w:szCs w:val="24"/>
        </w:rPr>
        <w:t>INAPORC</w:t>
      </w:r>
    </w:p>
    <w:p w:rsidR="000F6A92" w:rsidRPr="002E22EC" w:rsidRDefault="000F6A92" w:rsidP="002E22EC">
      <w:pPr>
        <w:pStyle w:val="Paragraphedeliste"/>
        <w:numPr>
          <w:ilvl w:val="0"/>
          <w:numId w:val="13"/>
        </w:numPr>
        <w:spacing w:after="0"/>
        <w:ind w:left="567" w:hanging="567"/>
        <w:jc w:val="both"/>
        <w:rPr>
          <w:sz w:val="24"/>
          <w:szCs w:val="24"/>
        </w:rPr>
      </w:pPr>
      <w:r w:rsidRPr="002E22EC">
        <w:rPr>
          <w:sz w:val="24"/>
          <w:szCs w:val="24"/>
        </w:rPr>
        <w:t>Projet Européen ERANET ICRA</w:t>
      </w:r>
    </w:p>
    <w:p w:rsidR="000F6A92" w:rsidRPr="002E22EC" w:rsidRDefault="000F6A92" w:rsidP="002E22EC">
      <w:pPr>
        <w:pStyle w:val="Paragraphedeliste"/>
        <w:numPr>
          <w:ilvl w:val="0"/>
          <w:numId w:val="13"/>
        </w:numPr>
        <w:spacing w:after="0"/>
        <w:ind w:left="567" w:hanging="567"/>
        <w:jc w:val="both"/>
        <w:rPr>
          <w:sz w:val="24"/>
          <w:szCs w:val="24"/>
        </w:rPr>
      </w:pPr>
      <w:r w:rsidRPr="002E22EC">
        <w:rPr>
          <w:sz w:val="24"/>
          <w:szCs w:val="24"/>
        </w:rPr>
        <w:t>Bourses CIFRE</w:t>
      </w:r>
    </w:p>
    <w:p w:rsidR="002E22EC" w:rsidRDefault="000F6A92" w:rsidP="002E22EC">
      <w:pPr>
        <w:pStyle w:val="Paragraphedeliste"/>
        <w:numPr>
          <w:ilvl w:val="0"/>
          <w:numId w:val="13"/>
        </w:numPr>
        <w:spacing w:after="0"/>
        <w:ind w:left="567" w:hanging="567"/>
        <w:jc w:val="both"/>
        <w:rPr>
          <w:sz w:val="24"/>
          <w:szCs w:val="24"/>
        </w:rPr>
      </w:pPr>
      <w:r w:rsidRPr="002E22EC">
        <w:rPr>
          <w:sz w:val="24"/>
          <w:szCs w:val="24"/>
        </w:rPr>
        <w:t>Fondation François Sommer (</w:t>
      </w:r>
      <w:r w:rsidR="00D0289D">
        <w:rPr>
          <w:sz w:val="24"/>
          <w:szCs w:val="24"/>
        </w:rPr>
        <w:t>prospection canine</w:t>
      </w:r>
      <w:r w:rsidRPr="002E22EC">
        <w:rPr>
          <w:sz w:val="24"/>
          <w:szCs w:val="24"/>
        </w:rPr>
        <w:t>)</w:t>
      </w:r>
    </w:p>
    <w:p w:rsidR="00B87FFD" w:rsidRDefault="00B87FFD" w:rsidP="00B87FFD">
      <w:pPr>
        <w:spacing w:after="0"/>
        <w:jc w:val="both"/>
        <w:rPr>
          <w:sz w:val="24"/>
          <w:szCs w:val="24"/>
        </w:rPr>
      </w:pPr>
    </w:p>
    <w:p w:rsidR="00B87FFD" w:rsidRDefault="00B87FFD" w:rsidP="00B87FFD">
      <w:pPr>
        <w:spacing w:after="0"/>
        <w:jc w:val="both"/>
        <w:rPr>
          <w:sz w:val="24"/>
          <w:szCs w:val="24"/>
        </w:rPr>
      </w:pPr>
      <w:r>
        <w:rPr>
          <w:sz w:val="24"/>
          <w:szCs w:val="24"/>
        </w:rPr>
        <w:t>Le recensement des différents projets en cours ou en recherche de financement</w:t>
      </w:r>
      <w:r w:rsidR="00A71C78">
        <w:rPr>
          <w:sz w:val="24"/>
          <w:szCs w:val="24"/>
        </w:rPr>
        <w:t>s</w:t>
      </w:r>
      <w:r>
        <w:rPr>
          <w:sz w:val="24"/>
          <w:szCs w:val="24"/>
        </w:rPr>
        <w:t xml:space="preserve"> sont recensés dans le tableau ci-dessous (tri par domaine de recherche.</w:t>
      </w:r>
    </w:p>
    <w:p w:rsidR="00B87FFD" w:rsidRDefault="00B87FFD" w:rsidP="00B87FFD">
      <w:pPr>
        <w:spacing w:after="0"/>
        <w:jc w:val="both"/>
        <w:rPr>
          <w:sz w:val="24"/>
          <w:szCs w:val="24"/>
        </w:rPr>
      </w:pPr>
    </w:p>
    <w:p w:rsidR="00B87FFD" w:rsidRDefault="00B87FFD" w:rsidP="00B87FFD">
      <w:pPr>
        <w:spacing w:after="0"/>
        <w:jc w:val="both"/>
        <w:rPr>
          <w:sz w:val="24"/>
          <w:szCs w:val="24"/>
        </w:rPr>
      </w:pPr>
    </w:p>
    <w:p w:rsidR="00B87FFD" w:rsidRDefault="00B87FFD" w:rsidP="00B87FFD">
      <w:pPr>
        <w:spacing w:after="0"/>
        <w:jc w:val="both"/>
        <w:rPr>
          <w:sz w:val="24"/>
          <w:szCs w:val="24"/>
        </w:rPr>
      </w:pPr>
    </w:p>
    <w:p w:rsidR="00B87FFD" w:rsidRDefault="00B87FFD" w:rsidP="00B87FFD">
      <w:pPr>
        <w:spacing w:after="0"/>
        <w:jc w:val="right"/>
        <w:rPr>
          <w:sz w:val="24"/>
          <w:szCs w:val="24"/>
        </w:rPr>
      </w:pPr>
      <w:r>
        <w:rPr>
          <w:sz w:val="24"/>
          <w:szCs w:val="24"/>
        </w:rPr>
        <w:t>Nicolas Rose</w:t>
      </w:r>
    </w:p>
    <w:p w:rsidR="00B87FFD" w:rsidRDefault="00B87FFD" w:rsidP="00B87FFD">
      <w:pPr>
        <w:spacing w:after="0"/>
        <w:jc w:val="right"/>
        <w:rPr>
          <w:sz w:val="24"/>
          <w:szCs w:val="24"/>
        </w:rPr>
      </w:pPr>
      <w:r>
        <w:rPr>
          <w:sz w:val="24"/>
          <w:szCs w:val="24"/>
        </w:rPr>
        <w:t>Ferran Jori</w:t>
      </w:r>
    </w:p>
    <w:p w:rsidR="00B87FFD" w:rsidRPr="00B87FFD" w:rsidRDefault="00B87FFD" w:rsidP="00B87FFD">
      <w:pPr>
        <w:spacing w:after="0"/>
        <w:jc w:val="right"/>
        <w:rPr>
          <w:sz w:val="24"/>
          <w:szCs w:val="24"/>
        </w:rPr>
      </w:pPr>
      <w:r>
        <w:rPr>
          <w:sz w:val="24"/>
          <w:szCs w:val="24"/>
        </w:rPr>
        <w:t>14/06/2018</w:t>
      </w:r>
    </w:p>
    <w:p w:rsidR="002E22EC" w:rsidRDefault="002E22EC" w:rsidP="002E22EC">
      <w:pPr>
        <w:spacing w:after="0"/>
        <w:ind w:left="567" w:hanging="567"/>
        <w:jc w:val="both"/>
        <w:rPr>
          <w:sz w:val="24"/>
          <w:szCs w:val="24"/>
        </w:rPr>
      </w:pPr>
    </w:p>
    <w:p w:rsidR="00B87FFD" w:rsidRDefault="00B87FFD" w:rsidP="00B301FF">
      <w:pPr>
        <w:spacing w:after="0"/>
        <w:jc w:val="both"/>
        <w:rPr>
          <w:sz w:val="24"/>
          <w:szCs w:val="24"/>
        </w:rPr>
        <w:sectPr w:rsidR="00B87FFD">
          <w:pgSz w:w="11906" w:h="16838"/>
          <w:pgMar w:top="1417" w:right="1417" w:bottom="1417" w:left="1417" w:header="708" w:footer="708" w:gutter="0"/>
          <w:cols w:space="708"/>
          <w:docGrid w:linePitch="360"/>
        </w:sectPr>
      </w:pPr>
    </w:p>
    <w:p w:rsidR="000F6A92" w:rsidRPr="00B301FF" w:rsidRDefault="00BD7E45" w:rsidP="00B301FF">
      <w:pPr>
        <w:spacing w:after="0"/>
        <w:jc w:val="both"/>
        <w:rPr>
          <w:sz w:val="24"/>
          <w:szCs w:val="24"/>
        </w:rPr>
      </w:pPr>
      <w:r w:rsidRPr="00BD7E45">
        <w:lastRenderedPageBreak/>
        <w:drawing>
          <wp:inline distT="0" distB="0" distL="0" distR="0">
            <wp:extent cx="8892540" cy="7205308"/>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2540" cy="7205308"/>
                    </a:xfrm>
                    <a:prstGeom prst="rect">
                      <a:avLst/>
                    </a:prstGeom>
                    <a:noFill/>
                    <a:ln>
                      <a:noFill/>
                    </a:ln>
                  </pic:spPr>
                </pic:pic>
              </a:graphicData>
            </a:graphic>
          </wp:inline>
        </w:drawing>
      </w:r>
      <w:bookmarkStart w:id="0" w:name="_GoBack"/>
      <w:bookmarkEnd w:id="0"/>
    </w:p>
    <w:sectPr w:rsidR="000F6A92" w:rsidRPr="00B301FF" w:rsidSect="00B87FF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Semilight"/>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5BC1"/>
    <w:multiLevelType w:val="hybridMultilevel"/>
    <w:tmpl w:val="038676B6"/>
    <w:lvl w:ilvl="0" w:tplc="81064F00">
      <w:start w:val="3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D3C79"/>
    <w:multiLevelType w:val="hybridMultilevel"/>
    <w:tmpl w:val="5874F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35604"/>
    <w:multiLevelType w:val="hybridMultilevel"/>
    <w:tmpl w:val="9EB634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585BE6"/>
    <w:multiLevelType w:val="hybridMultilevel"/>
    <w:tmpl w:val="82C650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E558EF"/>
    <w:multiLevelType w:val="hybridMultilevel"/>
    <w:tmpl w:val="12F80C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A67F02"/>
    <w:multiLevelType w:val="hybridMultilevel"/>
    <w:tmpl w:val="6600A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056E6E"/>
    <w:multiLevelType w:val="hybridMultilevel"/>
    <w:tmpl w:val="EC88D870"/>
    <w:lvl w:ilvl="0" w:tplc="39DABD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A4482"/>
    <w:multiLevelType w:val="hybridMultilevel"/>
    <w:tmpl w:val="DB920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A43B68"/>
    <w:multiLevelType w:val="hybridMultilevel"/>
    <w:tmpl w:val="953C8E4A"/>
    <w:lvl w:ilvl="0" w:tplc="1C6011F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C677FD"/>
    <w:multiLevelType w:val="hybridMultilevel"/>
    <w:tmpl w:val="C85056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84796B"/>
    <w:multiLevelType w:val="hybridMultilevel"/>
    <w:tmpl w:val="C4EAE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E8301A"/>
    <w:multiLevelType w:val="hybridMultilevel"/>
    <w:tmpl w:val="3160B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FD5A40"/>
    <w:multiLevelType w:val="hybridMultilevel"/>
    <w:tmpl w:val="37E4A4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D05D86"/>
    <w:multiLevelType w:val="hybridMultilevel"/>
    <w:tmpl w:val="5FB87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84627A"/>
    <w:multiLevelType w:val="hybridMultilevel"/>
    <w:tmpl w:val="4F362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5"/>
  </w:num>
  <w:num w:numId="5">
    <w:abstractNumId w:val="6"/>
  </w:num>
  <w:num w:numId="6">
    <w:abstractNumId w:val="10"/>
  </w:num>
  <w:num w:numId="7">
    <w:abstractNumId w:val="0"/>
  </w:num>
  <w:num w:numId="8">
    <w:abstractNumId w:val="8"/>
  </w:num>
  <w:num w:numId="9">
    <w:abstractNumId w:val="4"/>
  </w:num>
  <w:num w:numId="10">
    <w:abstractNumId w:val="9"/>
  </w:num>
  <w:num w:numId="11">
    <w:abstractNumId w:val="2"/>
  </w:num>
  <w:num w:numId="12">
    <w:abstractNumId w:val="1"/>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45"/>
    <w:rsid w:val="00083952"/>
    <w:rsid w:val="000932DA"/>
    <w:rsid w:val="000D6B38"/>
    <w:rsid w:val="000E6550"/>
    <w:rsid w:val="000F3F63"/>
    <w:rsid w:val="000F6A92"/>
    <w:rsid w:val="00110ABD"/>
    <w:rsid w:val="00186E5C"/>
    <w:rsid w:val="00187440"/>
    <w:rsid w:val="001B0301"/>
    <w:rsid w:val="001C4ABD"/>
    <w:rsid w:val="001D0245"/>
    <w:rsid w:val="001E303D"/>
    <w:rsid w:val="00227633"/>
    <w:rsid w:val="0024269B"/>
    <w:rsid w:val="00276D1F"/>
    <w:rsid w:val="002823BD"/>
    <w:rsid w:val="00283F82"/>
    <w:rsid w:val="00285E38"/>
    <w:rsid w:val="002979CE"/>
    <w:rsid w:val="002B1B6E"/>
    <w:rsid w:val="002D173B"/>
    <w:rsid w:val="002D5EF8"/>
    <w:rsid w:val="002E22EC"/>
    <w:rsid w:val="002E42FE"/>
    <w:rsid w:val="003271BF"/>
    <w:rsid w:val="00334453"/>
    <w:rsid w:val="00343EFE"/>
    <w:rsid w:val="003641A7"/>
    <w:rsid w:val="00377C6B"/>
    <w:rsid w:val="00385CD5"/>
    <w:rsid w:val="003C26CA"/>
    <w:rsid w:val="003E5DE5"/>
    <w:rsid w:val="003F6E3E"/>
    <w:rsid w:val="00411DA0"/>
    <w:rsid w:val="004726D7"/>
    <w:rsid w:val="00486EAE"/>
    <w:rsid w:val="004B1830"/>
    <w:rsid w:val="004B79F8"/>
    <w:rsid w:val="00521B95"/>
    <w:rsid w:val="00537D9B"/>
    <w:rsid w:val="00553DFA"/>
    <w:rsid w:val="005A0588"/>
    <w:rsid w:val="005C3C06"/>
    <w:rsid w:val="005C616F"/>
    <w:rsid w:val="0063460C"/>
    <w:rsid w:val="00660914"/>
    <w:rsid w:val="006704A8"/>
    <w:rsid w:val="00671190"/>
    <w:rsid w:val="006B561C"/>
    <w:rsid w:val="006C5B85"/>
    <w:rsid w:val="006E6E25"/>
    <w:rsid w:val="006F1545"/>
    <w:rsid w:val="006F3199"/>
    <w:rsid w:val="00720EBE"/>
    <w:rsid w:val="00755FA0"/>
    <w:rsid w:val="00771E9C"/>
    <w:rsid w:val="00772E43"/>
    <w:rsid w:val="007C56E6"/>
    <w:rsid w:val="007F6DA4"/>
    <w:rsid w:val="0084477B"/>
    <w:rsid w:val="00864056"/>
    <w:rsid w:val="008755B0"/>
    <w:rsid w:val="008859CE"/>
    <w:rsid w:val="008E4C86"/>
    <w:rsid w:val="00920122"/>
    <w:rsid w:val="0097439E"/>
    <w:rsid w:val="00A379E0"/>
    <w:rsid w:val="00A44091"/>
    <w:rsid w:val="00A46D05"/>
    <w:rsid w:val="00A61A17"/>
    <w:rsid w:val="00A70ABB"/>
    <w:rsid w:val="00A71C78"/>
    <w:rsid w:val="00A74FA7"/>
    <w:rsid w:val="00AF46B1"/>
    <w:rsid w:val="00B015C0"/>
    <w:rsid w:val="00B03737"/>
    <w:rsid w:val="00B2081F"/>
    <w:rsid w:val="00B301FF"/>
    <w:rsid w:val="00B87FFD"/>
    <w:rsid w:val="00BD5F55"/>
    <w:rsid w:val="00BD7E45"/>
    <w:rsid w:val="00C30A03"/>
    <w:rsid w:val="00C722C3"/>
    <w:rsid w:val="00C877E9"/>
    <w:rsid w:val="00CD0D1A"/>
    <w:rsid w:val="00CD25B6"/>
    <w:rsid w:val="00CF3316"/>
    <w:rsid w:val="00D0289D"/>
    <w:rsid w:val="00D05892"/>
    <w:rsid w:val="00D06429"/>
    <w:rsid w:val="00D4028C"/>
    <w:rsid w:val="00D44607"/>
    <w:rsid w:val="00D72B91"/>
    <w:rsid w:val="00D82460"/>
    <w:rsid w:val="00D96BDF"/>
    <w:rsid w:val="00DA4AF3"/>
    <w:rsid w:val="00DB4551"/>
    <w:rsid w:val="00DD1553"/>
    <w:rsid w:val="00DE322C"/>
    <w:rsid w:val="00DE698B"/>
    <w:rsid w:val="00DF21FF"/>
    <w:rsid w:val="00DF7F48"/>
    <w:rsid w:val="00E13310"/>
    <w:rsid w:val="00E33077"/>
    <w:rsid w:val="00E3448B"/>
    <w:rsid w:val="00E70EA1"/>
    <w:rsid w:val="00E979C7"/>
    <w:rsid w:val="00F03A93"/>
    <w:rsid w:val="00F03D49"/>
    <w:rsid w:val="00F0690E"/>
    <w:rsid w:val="00F12074"/>
    <w:rsid w:val="00F22A10"/>
    <w:rsid w:val="00F23C7B"/>
    <w:rsid w:val="00F25E3C"/>
    <w:rsid w:val="00F61D98"/>
    <w:rsid w:val="00F8201A"/>
    <w:rsid w:val="00F94B31"/>
    <w:rsid w:val="00FA20C2"/>
    <w:rsid w:val="00FD1214"/>
    <w:rsid w:val="00FF27AB"/>
    <w:rsid w:val="00FF2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176E"/>
  <w15:chartTrackingRefBased/>
  <w15:docId w15:val="{90AA7017-7EF8-4310-BB3A-4D0718F9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48B"/>
    <w:pPr>
      <w:ind w:left="720"/>
      <w:contextualSpacing/>
    </w:pPr>
  </w:style>
  <w:style w:type="paragraph" w:customStyle="1" w:styleId="Default">
    <w:name w:val="Default"/>
    <w:rsid w:val="00D4028C"/>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771E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79875">
      <w:bodyDiv w:val="1"/>
      <w:marLeft w:val="0"/>
      <w:marRight w:val="0"/>
      <w:marTop w:val="0"/>
      <w:marBottom w:val="0"/>
      <w:divBdr>
        <w:top w:val="none" w:sz="0" w:space="0" w:color="auto"/>
        <w:left w:val="none" w:sz="0" w:space="0" w:color="auto"/>
        <w:bottom w:val="none" w:sz="0" w:space="0" w:color="auto"/>
        <w:right w:val="none" w:sz="0" w:space="0" w:color="auto"/>
      </w:divBdr>
    </w:div>
    <w:div w:id="18985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3108</Words>
  <Characters>17099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dc:creator>
  <cp:keywords/>
  <dc:description/>
  <cp:lastModifiedBy>Nicolas ROSE</cp:lastModifiedBy>
  <cp:revision>3</cp:revision>
  <dcterms:created xsi:type="dcterms:W3CDTF">2019-06-21T07:01:00Z</dcterms:created>
  <dcterms:modified xsi:type="dcterms:W3CDTF">2019-06-21T07:15:00Z</dcterms:modified>
</cp:coreProperties>
</file>