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B9" w:rsidRDefault="00F230B9" w:rsidP="00F230B9">
      <w:pPr>
        <w:rPr>
          <w:rFonts w:eastAsia="Times New Roman"/>
          <w:color w:val="auto"/>
        </w:rPr>
      </w:pPr>
      <w:bookmarkStart w:id="0" w:name="_GoBack"/>
      <w:bookmarkEnd w:id="0"/>
      <w:r>
        <w:rPr>
          <w:rFonts w:eastAsia="Times New Roman"/>
          <w:b/>
          <w:bCs/>
          <w:color w:val="auto"/>
        </w:rPr>
        <w:t>De :</w:t>
      </w:r>
      <w:r>
        <w:rPr>
          <w:rFonts w:eastAsia="Times New Roman"/>
          <w:color w:val="auto"/>
        </w:rPr>
        <w:t xml:space="preserve"> Secretariat RFSA &lt;Secretariat@rfsa.net&gt; </w:t>
      </w:r>
      <w:r>
        <w:rPr>
          <w:rFonts w:eastAsia="Times New Roman"/>
          <w:color w:val="auto"/>
        </w:rPr>
        <w:br/>
      </w:r>
      <w:r>
        <w:rPr>
          <w:rFonts w:eastAsia="Times New Roman"/>
          <w:b/>
          <w:bCs/>
          <w:color w:val="auto"/>
        </w:rPr>
        <w:t>Envoyé :</w:t>
      </w:r>
      <w:r>
        <w:rPr>
          <w:rFonts w:eastAsia="Times New Roman"/>
          <w:color w:val="auto"/>
        </w:rPr>
        <w:t xml:space="preserve"> vendredi 4 octobre 2019 17:07</w:t>
      </w:r>
      <w:r>
        <w:rPr>
          <w:rFonts w:eastAsia="Times New Roman"/>
          <w:color w:val="auto"/>
        </w:rPr>
        <w:br/>
      </w:r>
      <w:r>
        <w:rPr>
          <w:rFonts w:eastAsia="Times New Roman"/>
          <w:b/>
          <w:bCs/>
          <w:color w:val="auto"/>
        </w:rPr>
        <w:t>À :</w:t>
      </w:r>
      <w:r>
        <w:rPr>
          <w:rFonts w:eastAsia="Times New Roman"/>
          <w:color w:val="auto"/>
        </w:rPr>
        <w:t xml:space="preserve"> copil@rfsa.net</w:t>
      </w:r>
      <w:r>
        <w:rPr>
          <w:rFonts w:eastAsia="Times New Roman"/>
          <w:color w:val="auto"/>
        </w:rPr>
        <w:br/>
      </w:r>
      <w:r>
        <w:rPr>
          <w:rFonts w:eastAsia="Times New Roman"/>
          <w:b/>
          <w:bCs/>
          <w:color w:val="auto"/>
        </w:rPr>
        <w:t>Cc :</w:t>
      </w:r>
      <w:r>
        <w:rPr>
          <w:rFonts w:eastAsia="Times New Roman"/>
          <w:color w:val="auto"/>
        </w:rPr>
        <w:t xml:space="preserve"> Caroline VISTE-MARTIN &lt;caroline.viste-martin@agriculture.gouv.fr&gt;; Clara ALBERGARIA-PACHECO &lt;clara.pacheco@agriculture.gouv.fr&gt;; Sophie BROSSET &lt;sophie.brosset@agriculture.gouv.fr&gt;; Myriam CARPENTIER &lt;myriam.carpentier@agriculture.gouv.fr&gt;; loic.evain@agriculture.gouv.fr; Julien FAISNEL &lt;julien.faisnel@agriculture.gouv.fr&gt;; Claire LE BIGOT &lt;claire.le-bigot@agriculture.gouv.fr&gt;; Stéphane LARRECHE &lt;stephane.larreche@agriculture.gouv.fr&gt;; Cécile ADAM &lt;cecile.adam1@agriculture.gouv.fr&gt;</w:t>
      </w:r>
      <w:r>
        <w:rPr>
          <w:rFonts w:eastAsia="Times New Roman"/>
          <w:color w:val="auto"/>
        </w:rPr>
        <w:br/>
      </w:r>
      <w:r>
        <w:rPr>
          <w:rFonts w:eastAsia="Times New Roman"/>
          <w:b/>
          <w:bCs/>
          <w:color w:val="auto"/>
        </w:rPr>
        <w:t>Objet :</w:t>
      </w:r>
      <w:r>
        <w:rPr>
          <w:rFonts w:eastAsia="Times New Roman"/>
          <w:color w:val="auto"/>
        </w:rPr>
        <w:t xml:space="preserve"> Prochain copil du 8 octobre 2019 - Projets </w:t>
      </w:r>
      <w:proofErr w:type="spellStart"/>
      <w:r>
        <w:rPr>
          <w:rFonts w:eastAsia="Times New Roman"/>
          <w:color w:val="auto"/>
        </w:rPr>
        <w:t>Ecoantibio</w:t>
      </w:r>
      <w:proofErr w:type="spellEnd"/>
    </w:p>
    <w:p w:rsidR="00F230B9" w:rsidRDefault="00F230B9" w:rsidP="00F230B9"/>
    <w:p w:rsidR="00F230B9" w:rsidRDefault="00F230B9" w:rsidP="00F230B9">
      <w:pPr>
        <w:rPr>
          <w:color w:val="auto"/>
          <w:lang w:eastAsia="en-US"/>
        </w:rPr>
      </w:pPr>
      <w:r>
        <w:rPr>
          <w:color w:val="auto"/>
          <w:lang w:eastAsia="en-US"/>
        </w:rPr>
        <w:t>Bonjour,</w:t>
      </w:r>
    </w:p>
    <w:p w:rsidR="00F230B9" w:rsidRDefault="00F230B9" w:rsidP="00F230B9">
      <w:pPr>
        <w:rPr>
          <w:color w:val="auto"/>
          <w:lang w:eastAsia="en-US"/>
        </w:rPr>
      </w:pPr>
    </w:p>
    <w:p w:rsidR="00F230B9" w:rsidRDefault="00F230B9" w:rsidP="00F230B9">
      <w:r>
        <w:rPr>
          <w:color w:val="auto"/>
          <w:lang w:eastAsia="en-US"/>
        </w:rPr>
        <w:t xml:space="preserve">En vue de la réunion du copil du 8 octobre prochain vous trouverez ci-joint, de la part de Julien FAISNEL, la nouvelle version du tableau des projets terminés et financés par </w:t>
      </w:r>
      <w:proofErr w:type="spellStart"/>
      <w:r>
        <w:rPr>
          <w:color w:val="auto"/>
          <w:lang w:eastAsia="en-US"/>
        </w:rPr>
        <w:t>Ecoantibio</w:t>
      </w:r>
      <w:proofErr w:type="spellEnd"/>
      <w:r>
        <w:rPr>
          <w:color w:val="auto"/>
          <w:lang w:eastAsia="en-US"/>
        </w:rPr>
        <w:t xml:space="preserve">, </w:t>
      </w:r>
    </w:p>
    <w:p w:rsidR="00F230B9" w:rsidRDefault="00F230B9" w:rsidP="00F230B9">
      <w:pPr>
        <w:rPr>
          <w:color w:val="auto"/>
          <w:lang w:eastAsia="en-US"/>
        </w:rPr>
      </w:pPr>
      <w:proofErr w:type="gramStart"/>
      <w:r>
        <w:t>et</w:t>
      </w:r>
      <w:proofErr w:type="gramEnd"/>
      <w:r>
        <w:t xml:space="preserve"> qui relèvent de l'une des actions ou mesures d'</w:t>
      </w:r>
      <w:proofErr w:type="spellStart"/>
      <w:r>
        <w:t>Ecoantibio</w:t>
      </w:r>
      <w:proofErr w:type="spellEnd"/>
      <w:r>
        <w:t xml:space="preserve"> 1 ou 2 que la DGAL et le Secrétariat ont jugé particulièrement susceptibles d'intéresser les membres du RFSA (Cf. CR du 12.07).</w:t>
      </w:r>
    </w:p>
    <w:p w:rsidR="00F230B9" w:rsidRDefault="00F230B9" w:rsidP="00F230B9">
      <w:pPr>
        <w:rPr>
          <w:color w:val="auto"/>
          <w:lang w:eastAsia="en-US"/>
        </w:rPr>
      </w:pPr>
    </w:p>
    <w:p w:rsidR="00F230B9" w:rsidRDefault="00F230B9" w:rsidP="00F230B9">
      <w:pPr>
        <w:rPr>
          <w:color w:val="auto"/>
        </w:rPr>
      </w:pPr>
      <w:r>
        <w:rPr>
          <w:color w:val="auto"/>
        </w:rPr>
        <w:t>C</w:t>
      </w:r>
      <w:r>
        <w:t>ela fait donc 35 projets concernés, réalisés pour plusieurs d'entre eux par les instituts techniques agricoles, l'ANSES et dans une moindre mesure par le Réseau Cristal, le SIMV et GDS France.</w:t>
      </w:r>
      <w:r>
        <w:br/>
      </w:r>
      <w:r>
        <w:br/>
      </w:r>
      <w:r>
        <w:rPr>
          <w:color w:val="auto"/>
        </w:rPr>
        <w:t xml:space="preserve">J. </w:t>
      </w:r>
      <w:proofErr w:type="spellStart"/>
      <w:r>
        <w:rPr>
          <w:color w:val="auto"/>
        </w:rPr>
        <w:t>Faisnel</w:t>
      </w:r>
      <w:proofErr w:type="spellEnd"/>
      <w:r>
        <w:rPr>
          <w:color w:val="auto"/>
        </w:rPr>
        <w:t xml:space="preserve"> précise que</w:t>
      </w:r>
      <w:r>
        <w:t xml:space="preserve"> les projets financés par </w:t>
      </w:r>
      <w:proofErr w:type="spellStart"/>
      <w:r>
        <w:t>Ecoantibio</w:t>
      </w:r>
      <w:proofErr w:type="spellEnd"/>
      <w:r>
        <w:t xml:space="preserve">, terminés, mais que nous n'avons pas retenus pour une valorisation via le RFSA, sont pour l'essentiel des projets de formation, </w:t>
      </w:r>
    </w:p>
    <w:p w:rsidR="00F230B9" w:rsidRDefault="00F230B9" w:rsidP="00F230B9">
      <w:pPr>
        <w:rPr>
          <w:color w:val="auto"/>
        </w:rPr>
      </w:pPr>
      <w:proofErr w:type="gramStart"/>
      <w:r>
        <w:rPr>
          <w:color w:val="auto"/>
        </w:rPr>
        <w:t>de</w:t>
      </w:r>
      <w:proofErr w:type="gramEnd"/>
      <w:r>
        <w:rPr>
          <w:color w:val="auto"/>
        </w:rPr>
        <w:t xml:space="preserve"> </w:t>
      </w:r>
      <w:r>
        <w:t>sensibilisation des professionnels et des projets de surveillance de l'antibiorésistance, qui pourront être valorisés dans le cadre d'une journée organisée par la DGAL avec les pilotes d'</w:t>
      </w:r>
      <w:proofErr w:type="spellStart"/>
      <w:r>
        <w:t>Ecoantibio</w:t>
      </w:r>
      <w:proofErr w:type="spellEnd"/>
      <w:r>
        <w:t xml:space="preserve">. </w:t>
      </w:r>
    </w:p>
    <w:p w:rsidR="00F230B9" w:rsidRDefault="00F230B9" w:rsidP="00F230B9">
      <w:pPr>
        <w:rPr>
          <w:color w:val="auto"/>
        </w:rPr>
      </w:pPr>
    </w:p>
    <w:p w:rsidR="00F230B9" w:rsidRDefault="00F230B9" w:rsidP="00F230B9">
      <w:pPr>
        <w:rPr>
          <w:color w:val="auto"/>
        </w:rPr>
      </w:pPr>
      <w:r>
        <w:rPr>
          <w:color w:val="auto"/>
        </w:rPr>
        <w:t>Bien cordialement,</w:t>
      </w:r>
    </w:p>
    <w:p w:rsidR="00F230B9" w:rsidRDefault="00F230B9" w:rsidP="00F230B9">
      <w:pPr>
        <w:rPr>
          <w:color w:val="auto"/>
        </w:rPr>
      </w:pPr>
    </w:p>
    <w:p w:rsidR="00F230B9" w:rsidRDefault="00F230B9" w:rsidP="00F230B9">
      <w:pPr>
        <w:rPr>
          <w:color w:val="auto"/>
        </w:rPr>
      </w:pPr>
    </w:p>
    <w:p w:rsidR="00F230B9" w:rsidRDefault="00F230B9" w:rsidP="00F230B9">
      <w:pPr>
        <w:rPr>
          <w:color w:val="auto"/>
        </w:rPr>
      </w:pPr>
    </w:p>
    <w:p w:rsidR="00F230B9" w:rsidRDefault="00F230B9" w:rsidP="00F230B9">
      <w:r>
        <w:t xml:space="preserve">Marie-Claire </w:t>
      </w:r>
      <w:proofErr w:type="spellStart"/>
      <w:r>
        <w:t>Santarosalia</w:t>
      </w:r>
      <w:proofErr w:type="spellEnd"/>
    </w:p>
    <w:p w:rsidR="00F230B9" w:rsidRDefault="00F230B9" w:rsidP="00F230B9">
      <w:pPr>
        <w:rPr>
          <w:b/>
          <w:bCs/>
        </w:rPr>
      </w:pPr>
      <w:r>
        <w:rPr>
          <w:b/>
          <w:bCs/>
        </w:rPr>
        <w:t>RFSA</w:t>
      </w:r>
    </w:p>
    <w:p w:rsidR="00F230B9" w:rsidRDefault="00F230B9" w:rsidP="00F230B9">
      <w:pPr>
        <w:rPr>
          <w:i/>
          <w:iCs/>
        </w:rPr>
      </w:pPr>
      <w:r>
        <w:t xml:space="preserve">11, rue des messageries </w:t>
      </w:r>
      <w:r>
        <w:rPr>
          <w:i/>
          <w:iCs/>
          <w:u w:val="single"/>
        </w:rPr>
        <w:t>(5</w:t>
      </w:r>
      <w:r>
        <w:rPr>
          <w:i/>
          <w:iCs/>
          <w:u w:val="single"/>
          <w:vertAlign w:val="superscript"/>
        </w:rPr>
        <w:t>ème</w:t>
      </w:r>
      <w:r>
        <w:rPr>
          <w:i/>
          <w:iCs/>
          <w:u w:val="single"/>
        </w:rPr>
        <w:t xml:space="preserve"> étage</w:t>
      </w:r>
      <w:r>
        <w:rPr>
          <w:i/>
          <w:iCs/>
        </w:rPr>
        <w:t>).</w:t>
      </w:r>
    </w:p>
    <w:p w:rsidR="00F230B9" w:rsidRDefault="00F230B9" w:rsidP="00F230B9">
      <w:r>
        <w:t>75010 Paris</w:t>
      </w:r>
    </w:p>
    <w:p w:rsidR="00F230B9" w:rsidRDefault="00F230B9" w:rsidP="00F230B9">
      <w:r>
        <w:t>Phone : +33 1 53 34 43 43 </w:t>
      </w:r>
    </w:p>
    <w:p w:rsidR="00F230B9" w:rsidRDefault="00F230B9" w:rsidP="00F230B9">
      <w:r>
        <w:t xml:space="preserve">Mail : </w:t>
      </w:r>
      <w:hyperlink r:id="rId4" w:history="1">
        <w:r>
          <w:rPr>
            <w:rStyle w:val="Lienhypertexte"/>
          </w:rPr>
          <w:t>secrfsa@rfsa.net</w:t>
        </w:r>
      </w:hyperlink>
    </w:p>
    <w:p w:rsidR="00F230B9" w:rsidRDefault="00F230B9" w:rsidP="00F230B9">
      <w:r>
        <w:rPr>
          <w:color w:val="auto"/>
        </w:rPr>
        <w:t xml:space="preserve">Site : </w:t>
      </w:r>
      <w:hyperlink r:id="rId5" w:history="1">
        <w:r>
          <w:rPr>
            <w:rStyle w:val="Lienhypertexte"/>
          </w:rPr>
          <w:t>http://www.reseau-francais-sante-animale.net</w:t>
        </w:r>
      </w:hyperlink>
    </w:p>
    <w:p w:rsidR="00F230B9" w:rsidRDefault="00F230B9" w:rsidP="00F230B9">
      <w:pPr>
        <w:rPr>
          <w:color w:val="auto"/>
        </w:rPr>
      </w:pPr>
    </w:p>
    <w:p w:rsidR="00F230B9" w:rsidRDefault="00F230B9" w:rsidP="00F230B9">
      <w:pPr>
        <w:rPr>
          <w:color w:val="auto"/>
        </w:rPr>
      </w:pPr>
      <w:r>
        <w:rPr>
          <w:noProof/>
          <w:color w:val="1F497D"/>
        </w:rPr>
        <w:drawing>
          <wp:inline distT="0" distB="0" distL="0" distR="0">
            <wp:extent cx="1689100" cy="774700"/>
            <wp:effectExtent l="0" t="0" r="6350" b="6350"/>
            <wp:docPr id="1" name="Image 1" descr="logo_159895_color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159895_color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100" cy="774700"/>
                    </a:xfrm>
                    <a:prstGeom prst="rect">
                      <a:avLst/>
                    </a:prstGeom>
                    <a:noFill/>
                    <a:ln>
                      <a:noFill/>
                    </a:ln>
                  </pic:spPr>
                </pic:pic>
              </a:graphicData>
            </a:graphic>
          </wp:inline>
        </w:drawing>
      </w:r>
    </w:p>
    <w:p w:rsidR="003E5021" w:rsidRDefault="003E5021"/>
    <w:sectPr w:rsidR="003E5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B9"/>
    <w:rsid w:val="003E5021"/>
    <w:rsid w:val="00F23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581AE-EA70-40AF-9884-9612B411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0B9"/>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230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eseau-francais-sante-animale.net/" TargetMode="External"/><Relationship Id="rId4" Type="http://schemas.openxmlformats.org/officeDocument/2006/relationships/hyperlink" Target="mailto:secrfsa@rfsa.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2019-10-07T08:48:00Z</dcterms:created>
  <dcterms:modified xsi:type="dcterms:W3CDTF">2019-10-07T08:49:00Z</dcterms:modified>
</cp:coreProperties>
</file>