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CE" w:rsidRDefault="007D3ECE" w:rsidP="00F7782A">
      <w:pPr>
        <w:pStyle w:val="Sous-titre"/>
      </w:pPr>
    </w:p>
    <w:p w:rsidR="003D0FD5" w:rsidRDefault="003D0FD5" w:rsidP="003D0FD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52145" cy="787400"/>
            <wp:effectExtent l="0" t="0" r="0" b="0"/>
            <wp:docPr id="3" name="Image 3" descr="logo simv rond couleur_Diagnostic_juin_2017-SIGNATURE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simv rond couleur_Diagnostic_juin_2017-SIGNATURE 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B5" w:rsidRPr="003D0FD5" w:rsidRDefault="00C64D14" w:rsidP="000C66B5">
      <w:pPr>
        <w:pStyle w:val="NormalWeb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+mn-ea" w:hAnsiTheme="minorHAnsi" w:cstheme="minorHAnsi"/>
          <w:b/>
          <w:bCs/>
          <w:sz w:val="28"/>
          <w:szCs w:val="28"/>
        </w:rPr>
        <w:t>Recommandations de Bonnes P</w:t>
      </w:r>
      <w:r w:rsidR="000C66B5" w:rsidRPr="003D0FD5">
        <w:rPr>
          <w:rFonts w:asciiTheme="minorHAnsi" w:eastAsia="+mn-ea" w:hAnsiTheme="minorHAnsi" w:cstheme="minorHAnsi"/>
          <w:b/>
          <w:bCs/>
          <w:sz w:val="28"/>
          <w:szCs w:val="28"/>
        </w:rPr>
        <w:t>ratiques des traitements</w:t>
      </w:r>
    </w:p>
    <w:p w:rsidR="000C66B5" w:rsidRDefault="000C66B5" w:rsidP="000C66B5">
      <w:pPr>
        <w:pStyle w:val="NormalWeb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asciiTheme="minorHAnsi" w:eastAsia="+mn-ea" w:hAnsiTheme="minorHAnsi" w:cstheme="minorHAnsi"/>
          <w:b/>
          <w:bCs/>
        </w:rPr>
      </w:pPr>
      <w:r w:rsidRPr="003D0FD5">
        <w:rPr>
          <w:rFonts w:asciiTheme="minorHAnsi" w:eastAsia="+mn-ea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3D0FD5">
        <w:rPr>
          <w:rFonts w:asciiTheme="minorHAnsi" w:eastAsia="+mn-ea" w:hAnsiTheme="minorHAnsi" w:cstheme="minorHAnsi"/>
          <w:b/>
          <w:bCs/>
          <w:sz w:val="28"/>
          <w:szCs w:val="28"/>
        </w:rPr>
        <w:t>a</w:t>
      </w:r>
      <w:r w:rsidRPr="003D0FD5">
        <w:rPr>
          <w:rFonts w:asciiTheme="minorHAnsi" w:eastAsia="+mn-ea" w:hAnsiTheme="minorHAnsi" w:cstheme="minorHAnsi"/>
          <w:b/>
          <w:bCs/>
          <w:sz w:val="28"/>
          <w:szCs w:val="28"/>
        </w:rPr>
        <w:t>ntiparasitaires</w:t>
      </w:r>
      <w:proofErr w:type="gramEnd"/>
      <w:r w:rsidRPr="003D0FD5">
        <w:rPr>
          <w:rFonts w:asciiTheme="minorHAnsi" w:eastAsia="+mn-ea" w:hAnsiTheme="minorHAnsi" w:cstheme="minorHAnsi"/>
          <w:b/>
          <w:bCs/>
          <w:sz w:val="28"/>
          <w:szCs w:val="28"/>
        </w:rPr>
        <w:t xml:space="preserve"> pour la préservation de leur efficacité</w:t>
      </w:r>
      <w:r w:rsidRPr="003D0FD5">
        <w:rPr>
          <w:rFonts w:asciiTheme="minorHAnsi" w:eastAsia="+mn-ea" w:hAnsiTheme="minorHAnsi" w:cstheme="minorHAnsi"/>
          <w:b/>
          <w:bCs/>
        </w:rPr>
        <w:t xml:space="preserve"> </w:t>
      </w:r>
    </w:p>
    <w:p w:rsidR="00FA1B94" w:rsidRDefault="00FA1B94" w:rsidP="000C66B5">
      <w:pPr>
        <w:pStyle w:val="NormalWeb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asciiTheme="minorHAnsi" w:eastAsia="+mn-ea" w:hAnsiTheme="minorHAnsi" w:cstheme="minorHAnsi"/>
          <w:b/>
          <w:bCs/>
        </w:rPr>
      </w:pPr>
    </w:p>
    <w:p w:rsidR="00F7782A" w:rsidRDefault="00FA1B94" w:rsidP="000C66B5">
      <w:pPr>
        <w:pStyle w:val="NormalWeb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asciiTheme="minorHAnsi" w:eastAsia="+mn-ea" w:hAnsiTheme="minorHAnsi" w:cstheme="minorHAnsi"/>
          <w:b/>
          <w:bCs/>
          <w:color w:val="92D050"/>
        </w:rPr>
      </w:pPr>
      <w:r>
        <w:rPr>
          <w:rFonts w:asciiTheme="minorHAnsi" w:eastAsia="+mn-ea" w:hAnsiTheme="minorHAnsi" w:cstheme="minorHAnsi"/>
          <w:b/>
          <w:bCs/>
          <w:color w:val="92D050"/>
        </w:rPr>
        <w:t xml:space="preserve">Version </w:t>
      </w:r>
      <w:r w:rsidR="00F7782A">
        <w:rPr>
          <w:rFonts w:asciiTheme="minorHAnsi" w:eastAsia="+mn-ea" w:hAnsiTheme="minorHAnsi" w:cstheme="minorHAnsi"/>
          <w:b/>
          <w:bCs/>
          <w:color w:val="92D050"/>
        </w:rPr>
        <w:t>cible VETERINAIRES</w:t>
      </w:r>
    </w:p>
    <w:p w:rsidR="00FA1B94" w:rsidRPr="00FA1B94" w:rsidRDefault="00FA1B94" w:rsidP="000C66B5">
      <w:pPr>
        <w:pStyle w:val="NormalWeb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asciiTheme="minorHAnsi" w:hAnsiTheme="minorHAnsi" w:cstheme="minorHAnsi"/>
          <w:color w:val="92D050"/>
        </w:rPr>
      </w:pPr>
      <w:r>
        <w:rPr>
          <w:rFonts w:asciiTheme="minorHAnsi" w:eastAsia="+mn-ea" w:hAnsiTheme="minorHAnsi" w:cstheme="minorHAnsi"/>
          <w:b/>
          <w:bCs/>
          <w:color w:val="92D050"/>
        </w:rPr>
        <w:t xml:space="preserve"> </w:t>
      </w:r>
      <w:r w:rsidR="00F7782A">
        <w:rPr>
          <w:rFonts w:asciiTheme="minorHAnsi" w:eastAsia="+mn-ea" w:hAnsiTheme="minorHAnsi" w:cstheme="minorHAnsi"/>
          <w:b/>
          <w:bCs/>
          <w:color w:val="92D050"/>
        </w:rPr>
        <w:t>Février</w:t>
      </w:r>
      <w:r>
        <w:rPr>
          <w:rFonts w:asciiTheme="minorHAnsi" w:eastAsia="+mn-ea" w:hAnsiTheme="minorHAnsi" w:cstheme="minorHAnsi"/>
          <w:b/>
          <w:bCs/>
          <w:color w:val="92D050"/>
        </w:rPr>
        <w:t xml:space="preserve"> 2019</w:t>
      </w:r>
    </w:p>
    <w:p w:rsidR="000C66B5" w:rsidRPr="003D0FD5" w:rsidRDefault="000C66B5">
      <w:pPr>
        <w:rPr>
          <w:rFonts w:cstheme="minorHAnsi"/>
          <w:sz w:val="24"/>
          <w:szCs w:val="24"/>
        </w:rPr>
      </w:pPr>
    </w:p>
    <w:p w:rsidR="00C64D14" w:rsidRPr="00C64D14" w:rsidRDefault="004B2A53" w:rsidP="00227982">
      <w:pPr>
        <w:pStyle w:val="Paragraphedeliste"/>
        <w:kinsoku w:val="0"/>
        <w:overflowPunct w:val="0"/>
        <w:spacing w:line="276" w:lineRule="auto"/>
        <w:ind w:left="0"/>
        <w:textAlignment w:val="baseline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/>
          <w:bCs/>
          <w:color w:val="0070C0"/>
        </w:rPr>
        <w:t>RAISONNER LES TRAITEMENTS</w:t>
      </w:r>
      <w:r w:rsidR="000C66B5" w:rsidRPr="00C64D14">
        <w:rPr>
          <w:rFonts w:asciiTheme="minorHAnsi" w:eastAsia="Calibri" w:hAnsiTheme="minorHAnsi" w:cstheme="minorHAnsi"/>
          <w:b/>
          <w:bCs/>
          <w:color w:val="0070C0"/>
        </w:rPr>
        <w:t xml:space="preserve"> </w:t>
      </w:r>
    </w:p>
    <w:p w:rsidR="00C64D14" w:rsidRPr="00C64D14" w:rsidRDefault="00C64D14" w:rsidP="00227982">
      <w:pPr>
        <w:pStyle w:val="Paragraphedeliste"/>
        <w:kinsoku w:val="0"/>
        <w:overflowPunct w:val="0"/>
        <w:spacing w:line="276" w:lineRule="auto"/>
        <w:ind w:left="708"/>
        <w:textAlignment w:val="baseline"/>
        <w:rPr>
          <w:rFonts w:asciiTheme="minorHAnsi" w:eastAsia="Calibri" w:hAnsiTheme="minorHAnsi" w:cstheme="minorHAnsi"/>
          <w:bCs/>
          <w:i/>
        </w:rPr>
      </w:pPr>
      <w:r>
        <w:rPr>
          <w:rFonts w:asciiTheme="minorHAnsi" w:eastAsia="Calibri" w:hAnsiTheme="minorHAnsi" w:cstheme="minorHAnsi"/>
          <w:bCs/>
        </w:rPr>
        <w:t>F</w:t>
      </w:r>
      <w:r w:rsidRPr="00C64D14">
        <w:rPr>
          <w:rFonts w:asciiTheme="minorHAnsi" w:eastAsia="Calibri" w:hAnsiTheme="minorHAnsi" w:cstheme="minorHAnsi"/>
          <w:bCs/>
        </w:rPr>
        <w:t>ace aux enjeux sanitaires et environnementaux</w:t>
      </w:r>
      <w:r>
        <w:rPr>
          <w:rFonts w:asciiTheme="minorHAnsi" w:eastAsia="Calibri" w:hAnsiTheme="minorHAnsi" w:cstheme="minorHAnsi"/>
          <w:bCs/>
        </w:rPr>
        <w:t>, l</w:t>
      </w:r>
      <w:r w:rsidR="00895AA4" w:rsidRPr="00C64D14">
        <w:rPr>
          <w:rFonts w:asciiTheme="minorHAnsi" w:eastAsia="Calibri" w:hAnsiTheme="minorHAnsi" w:cstheme="minorHAnsi"/>
          <w:bCs/>
        </w:rPr>
        <w:t>e</w:t>
      </w:r>
      <w:r>
        <w:rPr>
          <w:rFonts w:asciiTheme="minorHAnsi" w:eastAsia="Calibri" w:hAnsiTheme="minorHAnsi" w:cstheme="minorHAnsi"/>
          <w:bCs/>
        </w:rPr>
        <w:t xml:space="preserve"> Bilan</w:t>
      </w:r>
      <w:r w:rsidR="00895AA4" w:rsidRPr="00C64D14">
        <w:rPr>
          <w:rFonts w:asciiTheme="minorHAnsi" w:eastAsia="Calibri" w:hAnsiTheme="minorHAnsi" w:cstheme="minorHAnsi"/>
          <w:bCs/>
        </w:rPr>
        <w:t xml:space="preserve"> Sanitaire d’Elevage </w:t>
      </w:r>
      <w:r>
        <w:rPr>
          <w:rFonts w:asciiTheme="minorHAnsi" w:eastAsia="Calibri" w:hAnsiTheme="minorHAnsi" w:cstheme="minorHAnsi"/>
          <w:bCs/>
        </w:rPr>
        <w:t>e</w:t>
      </w:r>
      <w:r w:rsidR="00895AA4" w:rsidRPr="00C64D14">
        <w:rPr>
          <w:rFonts w:asciiTheme="minorHAnsi" w:eastAsia="Calibri" w:hAnsiTheme="minorHAnsi" w:cstheme="minorHAnsi"/>
          <w:bCs/>
        </w:rPr>
        <w:t>s</w:t>
      </w:r>
      <w:r>
        <w:rPr>
          <w:rFonts w:asciiTheme="minorHAnsi" w:eastAsia="Calibri" w:hAnsiTheme="minorHAnsi" w:cstheme="minorHAnsi"/>
          <w:bCs/>
        </w:rPr>
        <w:t>t l’occasion d’</w:t>
      </w:r>
      <w:r w:rsidR="00895AA4" w:rsidRPr="00C64D14">
        <w:rPr>
          <w:rFonts w:asciiTheme="minorHAnsi" w:eastAsia="Calibri" w:hAnsiTheme="minorHAnsi" w:cstheme="minorHAnsi"/>
          <w:bCs/>
        </w:rPr>
        <w:t xml:space="preserve">évaluer régulièrement </w:t>
      </w:r>
      <w:r>
        <w:rPr>
          <w:rFonts w:asciiTheme="minorHAnsi" w:eastAsia="Calibri" w:hAnsiTheme="minorHAnsi" w:cstheme="minorHAnsi"/>
          <w:bCs/>
        </w:rPr>
        <w:t xml:space="preserve">la gestion du parasitisme et </w:t>
      </w:r>
      <w:r w:rsidR="00895AA4" w:rsidRPr="00C64D14">
        <w:rPr>
          <w:rFonts w:asciiTheme="minorHAnsi" w:eastAsia="Calibri" w:hAnsiTheme="minorHAnsi" w:cstheme="minorHAnsi"/>
          <w:bCs/>
        </w:rPr>
        <w:t>les habitudes de traitement</w:t>
      </w:r>
      <w:r w:rsidR="00227982">
        <w:rPr>
          <w:rFonts w:asciiTheme="minorHAnsi" w:eastAsia="Calibri" w:hAnsiTheme="minorHAnsi" w:cstheme="minorHAnsi"/>
          <w:bCs/>
        </w:rPr>
        <w:t>.</w:t>
      </w:r>
      <w:r w:rsidR="00895AA4" w:rsidRPr="00C64D14">
        <w:rPr>
          <w:rFonts w:asciiTheme="minorHAnsi" w:eastAsia="Calibri" w:hAnsiTheme="minorHAnsi" w:cstheme="minorHAnsi"/>
          <w:bCs/>
        </w:rPr>
        <w:t xml:space="preserve"> </w:t>
      </w:r>
    </w:p>
    <w:p w:rsidR="00895AA4" w:rsidRPr="00C64D14" w:rsidRDefault="00FA0D61" w:rsidP="00227982">
      <w:pPr>
        <w:pStyle w:val="Paragraphedeliste"/>
        <w:kinsoku w:val="0"/>
        <w:overflowPunct w:val="0"/>
        <w:spacing w:line="276" w:lineRule="auto"/>
        <w:ind w:left="708"/>
        <w:textAlignment w:val="baseline"/>
        <w:rPr>
          <w:rFonts w:asciiTheme="minorHAnsi" w:eastAsia="Calibri" w:hAnsiTheme="minorHAnsi" w:cstheme="minorHAnsi"/>
          <w:bCs/>
        </w:rPr>
      </w:pPr>
      <w:r w:rsidRPr="00C64D14">
        <w:rPr>
          <w:rFonts w:asciiTheme="minorHAnsi" w:eastAsia="Calibri" w:hAnsiTheme="minorHAnsi" w:cstheme="minorHAnsi"/>
          <w:bCs/>
        </w:rPr>
        <w:t>La</w:t>
      </w:r>
      <w:r w:rsidR="00150473" w:rsidRPr="00C64D14">
        <w:rPr>
          <w:rFonts w:asciiTheme="minorHAnsi" w:eastAsia="Calibri" w:hAnsiTheme="minorHAnsi" w:cstheme="minorHAnsi"/>
          <w:bCs/>
        </w:rPr>
        <w:t xml:space="preserve"> Visite Sanitaire d’Elevage </w:t>
      </w:r>
      <w:r w:rsidR="00C64D14" w:rsidRPr="00C64D14">
        <w:rPr>
          <w:rFonts w:asciiTheme="minorHAnsi" w:eastAsia="Calibri" w:hAnsiTheme="minorHAnsi" w:cstheme="minorHAnsi"/>
          <w:bCs/>
        </w:rPr>
        <w:t>2019-2021</w:t>
      </w:r>
      <w:r w:rsidR="00150473" w:rsidRPr="00C64D14">
        <w:rPr>
          <w:rFonts w:asciiTheme="minorHAnsi" w:eastAsia="Calibri" w:hAnsiTheme="minorHAnsi" w:cstheme="minorHAnsi"/>
          <w:bCs/>
        </w:rPr>
        <w:t xml:space="preserve"> marqu</w:t>
      </w:r>
      <w:r w:rsidR="00C64D14" w:rsidRPr="00C64D14">
        <w:rPr>
          <w:rFonts w:asciiTheme="minorHAnsi" w:eastAsia="Calibri" w:hAnsiTheme="minorHAnsi" w:cstheme="minorHAnsi"/>
          <w:bCs/>
        </w:rPr>
        <w:t>e</w:t>
      </w:r>
      <w:r w:rsidR="00150473" w:rsidRPr="00C64D14">
        <w:rPr>
          <w:rFonts w:asciiTheme="minorHAnsi" w:eastAsia="Calibri" w:hAnsiTheme="minorHAnsi" w:cstheme="minorHAnsi"/>
          <w:bCs/>
        </w:rPr>
        <w:t xml:space="preserve"> l’intérêt d</w:t>
      </w:r>
      <w:r w:rsidR="00C64D14" w:rsidRPr="00C64D14">
        <w:rPr>
          <w:rFonts w:asciiTheme="minorHAnsi" w:eastAsia="Calibri" w:hAnsiTheme="minorHAnsi" w:cstheme="minorHAnsi"/>
          <w:bCs/>
        </w:rPr>
        <w:t>e la collectivité pour</w:t>
      </w:r>
      <w:r w:rsidR="00150473" w:rsidRPr="00C64D14">
        <w:rPr>
          <w:rFonts w:asciiTheme="minorHAnsi" w:eastAsia="Calibri" w:hAnsiTheme="minorHAnsi" w:cstheme="minorHAnsi"/>
          <w:bCs/>
        </w:rPr>
        <w:t xml:space="preserve"> la g</w:t>
      </w:r>
      <w:r w:rsidR="00C64D14" w:rsidRPr="00C64D14">
        <w:rPr>
          <w:rFonts w:asciiTheme="minorHAnsi" w:eastAsia="Calibri" w:hAnsiTheme="minorHAnsi" w:cstheme="minorHAnsi"/>
          <w:bCs/>
        </w:rPr>
        <w:t>estion raisonnée du parasitisme.</w:t>
      </w:r>
    </w:p>
    <w:p w:rsidR="00CC3C63" w:rsidRPr="00CC3C63" w:rsidRDefault="00CC3C63" w:rsidP="000C66B5">
      <w:pPr>
        <w:pStyle w:val="Paragraphedeliste"/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070C0"/>
        </w:rPr>
      </w:pPr>
    </w:p>
    <w:p w:rsidR="000C66B5" w:rsidRPr="00CC3C63" w:rsidRDefault="000C66B5" w:rsidP="000C66B5">
      <w:pPr>
        <w:pStyle w:val="Paragraphedeliste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  <w:color w:val="0070C0"/>
        </w:rPr>
      </w:pPr>
      <w:r w:rsidRPr="00CC3C63">
        <w:rPr>
          <w:rFonts w:asciiTheme="minorHAnsi" w:eastAsia="Calibri" w:hAnsiTheme="minorHAnsi" w:cstheme="minorHAnsi"/>
          <w:b/>
          <w:bCs/>
          <w:color w:val="0070C0"/>
        </w:rPr>
        <w:t xml:space="preserve">Traiter après diagnostic  </w:t>
      </w:r>
    </w:p>
    <w:p w:rsidR="004B3F3B" w:rsidRPr="00C64D14" w:rsidRDefault="00C64D14" w:rsidP="00C64D1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FA0D61">
        <w:rPr>
          <w:rFonts w:asciiTheme="minorHAnsi" w:hAnsiTheme="minorHAnsi" w:cstheme="minorHAnsi"/>
        </w:rPr>
        <w:t>On évitera les traitements de routine répétés d’une année sur l’autre sans estimation de la pression parasitaire</w:t>
      </w:r>
      <w:r w:rsidR="00985F04">
        <w:rPr>
          <w:rFonts w:asciiTheme="minorHAnsi" w:hAnsiTheme="minorHAnsi" w:cstheme="minorHAnsi"/>
        </w:rPr>
        <w:t xml:space="preserve"> (nature et intensité)</w:t>
      </w:r>
      <w:r w:rsidRPr="00FA0D61">
        <w:rPr>
          <w:rFonts w:asciiTheme="minorHAnsi" w:hAnsiTheme="minorHAnsi" w:cstheme="minorHAnsi"/>
        </w:rPr>
        <w:t>.</w:t>
      </w:r>
      <w:r w:rsidRPr="004B3F3B">
        <w:t xml:space="preserve"> </w:t>
      </w:r>
    </w:p>
    <w:p w:rsidR="004B3F3B" w:rsidRPr="004B3F3B" w:rsidRDefault="004B3F3B" w:rsidP="004B3F3B">
      <w:pPr>
        <w:pStyle w:val="Paragraphedeliste"/>
        <w:ind w:left="1080"/>
        <w:rPr>
          <w:rFonts w:asciiTheme="minorHAnsi" w:hAnsiTheme="minorHAnsi" w:cstheme="minorHAnsi"/>
        </w:rPr>
      </w:pPr>
    </w:p>
    <w:p w:rsidR="00FA1B94" w:rsidRDefault="004B3F3B" w:rsidP="00C64D1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4B3F3B">
        <w:rPr>
          <w:rFonts w:asciiTheme="minorHAnsi" w:hAnsiTheme="minorHAnsi" w:cstheme="minorHAnsi"/>
        </w:rPr>
        <w:t>Les AMM des médicaments étant accordées sur la base d</w:t>
      </w:r>
      <w:r w:rsidR="00FB6297">
        <w:rPr>
          <w:rFonts w:asciiTheme="minorHAnsi" w:hAnsiTheme="minorHAnsi" w:cstheme="minorHAnsi"/>
        </w:rPr>
        <w:t>’indications démontrées</w:t>
      </w:r>
      <w:r w:rsidR="00FA1B94">
        <w:rPr>
          <w:rFonts w:asciiTheme="minorHAnsi" w:hAnsiTheme="minorHAnsi" w:cstheme="minorHAnsi"/>
        </w:rPr>
        <w:t>.</w:t>
      </w:r>
      <w:r w:rsidR="00FB6297">
        <w:rPr>
          <w:rFonts w:asciiTheme="minorHAnsi" w:hAnsiTheme="minorHAnsi" w:cstheme="minorHAnsi"/>
        </w:rPr>
        <w:t xml:space="preserve"> </w:t>
      </w:r>
      <w:r w:rsidRPr="004B3F3B">
        <w:rPr>
          <w:rFonts w:asciiTheme="minorHAnsi" w:hAnsiTheme="minorHAnsi" w:cstheme="minorHAnsi"/>
        </w:rPr>
        <w:t xml:space="preserve"> </w:t>
      </w:r>
      <w:r w:rsidR="00FA1B94" w:rsidRPr="004B3F3B">
        <w:rPr>
          <w:rFonts w:asciiTheme="minorHAnsi" w:hAnsiTheme="minorHAnsi" w:cstheme="minorHAnsi"/>
        </w:rPr>
        <w:t>Vérifier</w:t>
      </w:r>
      <w:r w:rsidRPr="004B3F3B">
        <w:rPr>
          <w:rFonts w:asciiTheme="minorHAnsi" w:hAnsiTheme="minorHAnsi" w:cstheme="minorHAnsi"/>
        </w:rPr>
        <w:t xml:space="preserve"> que l’application des </w:t>
      </w:r>
      <w:r>
        <w:rPr>
          <w:rFonts w:asciiTheme="minorHAnsi" w:hAnsiTheme="minorHAnsi" w:cstheme="minorHAnsi"/>
        </w:rPr>
        <w:t>antiparasitaires</w:t>
      </w:r>
      <w:r w:rsidRPr="004B3F3B">
        <w:rPr>
          <w:rFonts w:asciiTheme="minorHAnsi" w:hAnsiTheme="minorHAnsi" w:cstheme="minorHAnsi"/>
        </w:rPr>
        <w:t xml:space="preserve"> se déroule dans ce cadre</w:t>
      </w:r>
      <w:r w:rsidR="00FB6297">
        <w:rPr>
          <w:rFonts w:asciiTheme="minorHAnsi" w:hAnsiTheme="minorHAnsi" w:cstheme="minorHAnsi"/>
        </w:rPr>
        <w:t xml:space="preserve">. </w:t>
      </w:r>
    </w:p>
    <w:p w:rsidR="00FA1B94" w:rsidRPr="00FA1B94" w:rsidRDefault="00FA1B94" w:rsidP="00FA1B94">
      <w:pPr>
        <w:pStyle w:val="Paragraphedeliste"/>
        <w:rPr>
          <w:rFonts w:asciiTheme="minorHAnsi" w:hAnsiTheme="minorHAnsi" w:cstheme="minorHAnsi"/>
        </w:rPr>
      </w:pPr>
    </w:p>
    <w:p w:rsidR="00C64D14" w:rsidRPr="00C64D14" w:rsidRDefault="00FB6297" w:rsidP="00C64D1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ce </w:t>
      </w:r>
      <w:r w:rsidR="00FA1B94">
        <w:rPr>
          <w:rFonts w:asciiTheme="minorHAnsi" w:hAnsiTheme="minorHAnsi" w:cstheme="minorHAnsi"/>
        </w:rPr>
        <w:t>faire, envisager</w:t>
      </w:r>
      <w:r w:rsidR="00C64D14">
        <w:rPr>
          <w:rFonts w:asciiTheme="minorHAnsi" w:hAnsiTheme="minorHAnsi" w:cstheme="minorHAnsi"/>
        </w:rPr>
        <w:t xml:space="preserve"> la mise en place de :</w:t>
      </w:r>
    </w:p>
    <w:p w:rsidR="00C64D14" w:rsidRPr="00C64D14" w:rsidRDefault="00C64D14" w:rsidP="00C64D1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 et promotion</w:t>
      </w:r>
      <w:r w:rsidR="004B3F3B" w:rsidRPr="004B3F3B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>s</w:t>
      </w:r>
      <w:r w:rsidR="004B3F3B" w:rsidRPr="004B3F3B">
        <w:rPr>
          <w:rFonts w:asciiTheme="minorHAnsi" w:hAnsiTheme="minorHAnsi" w:cstheme="minorHAnsi"/>
        </w:rPr>
        <w:t xml:space="preserve"> tests auprès des éleveurs</w:t>
      </w:r>
      <w:r>
        <w:rPr>
          <w:rFonts w:asciiTheme="minorHAnsi" w:hAnsiTheme="minorHAnsi" w:cstheme="minorHAnsi"/>
        </w:rPr>
        <w:t>,</w:t>
      </w:r>
    </w:p>
    <w:p w:rsidR="004B3F3B" w:rsidRPr="004B3F3B" w:rsidRDefault="004B3F3B" w:rsidP="004B3F3B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 w:rsidRPr="004B3F3B">
        <w:rPr>
          <w:rFonts w:asciiTheme="minorHAnsi" w:hAnsiTheme="minorHAnsi" w:cstheme="minorHAnsi"/>
        </w:rPr>
        <w:t xml:space="preserve">Vérification et interprétation attentive des tests </w:t>
      </w:r>
      <w:r w:rsidR="00C64D14">
        <w:rPr>
          <w:rFonts w:asciiTheme="minorHAnsi" w:hAnsiTheme="minorHAnsi" w:cstheme="minorHAnsi"/>
        </w:rPr>
        <w:t>collectés selon leur période de collecte</w:t>
      </w:r>
      <w:r w:rsidRPr="004B3F3B">
        <w:rPr>
          <w:rFonts w:asciiTheme="minorHAnsi" w:hAnsiTheme="minorHAnsi" w:cstheme="minorHAnsi"/>
        </w:rPr>
        <w:t xml:space="preserve">, </w:t>
      </w:r>
      <w:r w:rsidR="00C64D14">
        <w:rPr>
          <w:rFonts w:asciiTheme="minorHAnsi" w:hAnsiTheme="minorHAnsi" w:cstheme="minorHAnsi"/>
        </w:rPr>
        <w:t>leur nature, les animaux testés, etc.,</w:t>
      </w:r>
      <w:r w:rsidRPr="004B3F3B">
        <w:rPr>
          <w:rFonts w:asciiTheme="minorHAnsi" w:hAnsiTheme="minorHAnsi" w:cstheme="minorHAnsi"/>
        </w:rPr>
        <w:t xml:space="preserve"> </w:t>
      </w:r>
    </w:p>
    <w:p w:rsidR="00C64D14" w:rsidRDefault="004B3F3B" w:rsidP="00C64D1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 w:rsidRPr="004B3F3B">
        <w:rPr>
          <w:rFonts w:asciiTheme="minorHAnsi" w:hAnsiTheme="minorHAnsi" w:cstheme="minorHAnsi"/>
        </w:rPr>
        <w:t>Valorisation de données épidémiologiques partagées</w:t>
      </w:r>
      <w:r w:rsidR="00C64D14">
        <w:rPr>
          <w:rFonts w:asciiTheme="minorHAnsi" w:hAnsiTheme="minorHAnsi" w:cstheme="minorHAnsi"/>
        </w:rPr>
        <w:t>,</w:t>
      </w:r>
    </w:p>
    <w:p w:rsidR="00C64D14" w:rsidRPr="00C64D14" w:rsidRDefault="00C64D14" w:rsidP="00C64D1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64D14">
        <w:rPr>
          <w:rFonts w:asciiTheme="minorHAnsi" w:hAnsiTheme="minorHAnsi" w:cstheme="minorHAnsi"/>
        </w:rPr>
        <w:t>romotion des audits parasitaires</w:t>
      </w:r>
      <w:r>
        <w:rPr>
          <w:rFonts w:asciiTheme="minorHAnsi" w:hAnsiTheme="minorHAnsi" w:cstheme="minorHAnsi"/>
        </w:rPr>
        <w:t>.</w:t>
      </w:r>
    </w:p>
    <w:p w:rsidR="00C64D14" w:rsidRPr="00C64D14" w:rsidRDefault="00C64D14" w:rsidP="00C64D14">
      <w:pPr>
        <w:pStyle w:val="Paragraphedeliste"/>
        <w:ind w:left="1800"/>
        <w:rPr>
          <w:rFonts w:asciiTheme="minorHAnsi" w:hAnsiTheme="minorHAnsi" w:cstheme="minorHAnsi"/>
        </w:rPr>
      </w:pPr>
    </w:p>
    <w:p w:rsidR="00C64D14" w:rsidRPr="00FA0D61" w:rsidRDefault="00C64D14" w:rsidP="00C64D1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FA0D61">
        <w:rPr>
          <w:rFonts w:asciiTheme="minorHAnsi" w:hAnsiTheme="minorHAnsi" w:cstheme="minorHAnsi"/>
        </w:rPr>
        <w:t xml:space="preserve">Toute mise en place d’un traitement ou d’un plan de contrôle parasitaire devra </w:t>
      </w:r>
      <w:r>
        <w:rPr>
          <w:rFonts w:asciiTheme="minorHAnsi" w:hAnsiTheme="minorHAnsi" w:cstheme="minorHAnsi"/>
        </w:rPr>
        <w:t xml:space="preserve">donc </w:t>
      </w:r>
      <w:r w:rsidRPr="00FA0D61">
        <w:rPr>
          <w:rFonts w:asciiTheme="minorHAnsi" w:hAnsiTheme="minorHAnsi" w:cstheme="minorHAnsi"/>
        </w:rPr>
        <w:t xml:space="preserve">s’appuyer sur </w:t>
      </w:r>
    </w:p>
    <w:p w:rsidR="00C64D14" w:rsidRPr="00FA0D61" w:rsidRDefault="00C64D14" w:rsidP="00C64D1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FA0D61">
        <w:rPr>
          <w:rFonts w:asciiTheme="minorHAnsi" w:hAnsiTheme="minorHAnsi" w:cstheme="minorHAnsi"/>
        </w:rPr>
        <w:t xml:space="preserve">es résultats d’analyses, </w:t>
      </w:r>
    </w:p>
    <w:p w:rsidR="00C64D14" w:rsidRPr="004B3F3B" w:rsidRDefault="00C64D14" w:rsidP="00C64D14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</w:rPr>
      </w:pPr>
      <w:r w:rsidRPr="00FA0D61">
        <w:rPr>
          <w:rFonts w:asciiTheme="minorHAnsi" w:hAnsiTheme="minorHAnsi" w:cstheme="minorHAnsi"/>
        </w:rPr>
        <w:t>Les données épidémiologiques de l’élevage.</w:t>
      </w:r>
      <w:r w:rsidRPr="00FA0D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C66B5" w:rsidRPr="004B2A53" w:rsidRDefault="000C66B5" w:rsidP="004B2A53">
      <w:pPr>
        <w:pStyle w:val="Paragraphedeliste"/>
        <w:ind w:left="1080"/>
        <w:rPr>
          <w:rFonts w:asciiTheme="minorHAnsi" w:hAnsiTheme="minorHAnsi" w:cstheme="minorHAnsi"/>
        </w:rPr>
      </w:pPr>
    </w:p>
    <w:p w:rsidR="000C66B5" w:rsidRPr="00CC3C63" w:rsidRDefault="000C66B5" w:rsidP="000C66B5">
      <w:pPr>
        <w:pStyle w:val="Paragraphedeliste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  <w:color w:val="0070C0"/>
        </w:rPr>
      </w:pPr>
      <w:r w:rsidRPr="00CC3C63">
        <w:rPr>
          <w:rFonts w:asciiTheme="minorHAnsi" w:eastAsia="Calibri" w:hAnsiTheme="minorHAnsi" w:cstheme="minorHAnsi"/>
          <w:b/>
          <w:bCs/>
          <w:color w:val="0070C0"/>
        </w:rPr>
        <w:t>Traiter au bon moment</w:t>
      </w:r>
    </w:p>
    <w:p w:rsidR="00151D47" w:rsidRDefault="00151D47" w:rsidP="00151D47">
      <w:pPr>
        <w:pStyle w:val="Paragraphedeliste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</w:rPr>
      </w:pPr>
      <w:r w:rsidRPr="00151D47">
        <w:rPr>
          <w:rFonts w:asciiTheme="minorHAnsi" w:hAnsiTheme="minorHAnsi" w:cstheme="minorHAnsi"/>
        </w:rPr>
        <w:t xml:space="preserve">Les cycles parasitaires étant bien connus, </w:t>
      </w:r>
      <w:r w:rsidR="00572708">
        <w:rPr>
          <w:rFonts w:asciiTheme="minorHAnsi" w:hAnsiTheme="minorHAnsi" w:cstheme="minorHAnsi"/>
        </w:rPr>
        <w:t xml:space="preserve">respecter </w:t>
      </w:r>
      <w:r w:rsidRPr="00151D47">
        <w:rPr>
          <w:rFonts w:asciiTheme="minorHAnsi" w:hAnsiTheme="minorHAnsi" w:cstheme="minorHAnsi"/>
        </w:rPr>
        <w:t xml:space="preserve">les périodes recommandées par les parasitologues pour un effet optimal sans report pour des raisons liées à la production. </w:t>
      </w:r>
    </w:p>
    <w:p w:rsidR="00151D47" w:rsidRDefault="00151D47" w:rsidP="00184505">
      <w:pPr>
        <w:pStyle w:val="Paragraphedeliste"/>
        <w:kinsoku w:val="0"/>
        <w:overflowPunct w:val="0"/>
        <w:ind w:left="1080"/>
        <w:jc w:val="both"/>
        <w:textAlignment w:val="baseline"/>
        <w:rPr>
          <w:rFonts w:asciiTheme="minorHAnsi" w:hAnsiTheme="minorHAnsi" w:cstheme="minorHAnsi"/>
        </w:rPr>
      </w:pPr>
    </w:p>
    <w:p w:rsidR="00572708" w:rsidRPr="00F7782A" w:rsidRDefault="00572708" w:rsidP="00227982">
      <w:pPr>
        <w:pStyle w:val="Paragraphedeliste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51D47" w:rsidRPr="00151D47">
        <w:rPr>
          <w:rFonts w:asciiTheme="minorHAnsi" w:hAnsiTheme="minorHAnsi" w:cstheme="minorHAnsi"/>
        </w:rPr>
        <w:t>rendre en considération les conditions de traitement </w:t>
      </w:r>
      <w:r w:rsidR="004B2A53">
        <w:rPr>
          <w:rFonts w:asciiTheme="minorHAnsi" w:hAnsiTheme="minorHAnsi" w:cstheme="minorHAnsi"/>
        </w:rPr>
        <w:t xml:space="preserve">et les précautions d’usage mentionnées dans le RCP (préservation des </w:t>
      </w:r>
      <w:r w:rsidR="00151D47" w:rsidRPr="00151D47">
        <w:rPr>
          <w:rFonts w:asciiTheme="minorHAnsi" w:hAnsiTheme="minorHAnsi" w:cstheme="minorHAnsi"/>
        </w:rPr>
        <w:t>points d’eau, conditions climatiques, etc.)</w:t>
      </w:r>
    </w:p>
    <w:p w:rsidR="00572708" w:rsidRPr="00151D47" w:rsidRDefault="00572708" w:rsidP="00572708">
      <w:pPr>
        <w:pStyle w:val="Paragraphedeliste"/>
        <w:kinsoku w:val="0"/>
        <w:overflowPunct w:val="0"/>
        <w:ind w:left="1080"/>
        <w:jc w:val="both"/>
        <w:textAlignment w:val="baseline"/>
        <w:rPr>
          <w:rFonts w:asciiTheme="minorHAnsi" w:hAnsiTheme="minorHAnsi" w:cstheme="minorHAnsi"/>
        </w:rPr>
      </w:pPr>
    </w:p>
    <w:p w:rsidR="000C66B5" w:rsidRPr="0042505A" w:rsidRDefault="000C66B5" w:rsidP="000C66B5">
      <w:pPr>
        <w:pStyle w:val="Paragraphedeliste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color w:val="0070C0"/>
        </w:rPr>
      </w:pPr>
      <w:r w:rsidRPr="00CC3C63">
        <w:rPr>
          <w:rFonts w:asciiTheme="minorHAnsi" w:eastAsia="Calibri" w:hAnsiTheme="minorHAnsi" w:cstheme="minorHAnsi"/>
          <w:b/>
          <w:bCs/>
          <w:color w:val="0070C0"/>
        </w:rPr>
        <w:t>Traiter avec les molécules et les formes adaptées</w:t>
      </w:r>
      <w:r w:rsidRPr="00CC3C63">
        <w:rPr>
          <w:rFonts w:asciiTheme="minorHAnsi" w:eastAsia="Calibri" w:hAnsiTheme="minorHAnsi" w:cstheme="minorHAnsi"/>
          <w:color w:val="0070C0"/>
        </w:rPr>
        <w:t> </w:t>
      </w:r>
    </w:p>
    <w:p w:rsidR="004B2A53" w:rsidRDefault="00DF2924" w:rsidP="004B2A53">
      <w:pPr>
        <w:pStyle w:val="Paragraphedeliste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DF2924">
        <w:rPr>
          <w:rFonts w:asciiTheme="minorHAnsi" w:hAnsiTheme="minorHAnsi" w:cstheme="minorHAnsi"/>
        </w:rPr>
        <w:t>Plusieurs formulations existent</w:t>
      </w:r>
      <w:r w:rsidR="00572708">
        <w:rPr>
          <w:rFonts w:asciiTheme="minorHAnsi" w:hAnsiTheme="minorHAnsi" w:cstheme="minorHAnsi"/>
        </w:rPr>
        <w:t>. E</w:t>
      </w:r>
      <w:r w:rsidRPr="00DF2924">
        <w:rPr>
          <w:rFonts w:asciiTheme="minorHAnsi" w:hAnsiTheme="minorHAnsi" w:cstheme="minorHAnsi"/>
        </w:rPr>
        <w:t>lles permettent au vétérinaire d’adapter sa prescription aux contraintes des différents élevages.</w:t>
      </w:r>
      <w:r w:rsidRPr="00600B06">
        <w:rPr>
          <w:rFonts w:asciiTheme="minorHAnsi" w:hAnsiTheme="minorHAnsi" w:cstheme="minorHAnsi"/>
        </w:rPr>
        <w:t xml:space="preserve"> Une bonne évaluation du rapport bénéfice/risque sera nécessaire pour effectuer le choix du médicament à prescrire et du protocole de traitement à mettre en œuvre.  L</w:t>
      </w:r>
      <w:r w:rsidR="00572708">
        <w:rPr>
          <w:rFonts w:asciiTheme="minorHAnsi" w:hAnsiTheme="minorHAnsi" w:cstheme="minorHAnsi"/>
        </w:rPr>
        <w:t>e bien-être animal,</w:t>
      </w:r>
      <w:r w:rsidRPr="00600B06">
        <w:rPr>
          <w:rFonts w:asciiTheme="minorHAnsi" w:hAnsiTheme="minorHAnsi" w:cstheme="minorHAnsi"/>
        </w:rPr>
        <w:t xml:space="preserve"> le risque de sélection des résistances et le maintien des populations refuges seront pris en considération.</w:t>
      </w:r>
      <w:r w:rsidR="00600B06" w:rsidRPr="00600B06">
        <w:rPr>
          <w:rFonts w:asciiTheme="minorHAnsi" w:hAnsiTheme="minorHAnsi" w:cstheme="minorHAnsi"/>
        </w:rPr>
        <w:t xml:space="preserve"> </w:t>
      </w:r>
    </w:p>
    <w:p w:rsidR="00600B06" w:rsidRDefault="004B2A53" w:rsidP="004B2A53">
      <w:pPr>
        <w:pStyle w:val="Paragraphedeliste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possible, une rotation des familles de principes actifs sera pratiquée</w:t>
      </w:r>
    </w:p>
    <w:p w:rsidR="00600B06" w:rsidRDefault="00DF2924" w:rsidP="00600B06">
      <w:pPr>
        <w:pStyle w:val="Paragraphedeliste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227982">
        <w:rPr>
          <w:rFonts w:asciiTheme="minorHAnsi" w:hAnsiTheme="minorHAnsi" w:cstheme="minorHAnsi"/>
        </w:rPr>
        <w:t>Lors d’administration d’antiparasitaires internes Pour-On, on veillera à la séparation des animaux traités et non traités selon les recommandations des RCP.</w:t>
      </w:r>
      <w:r w:rsidR="004B2A53" w:rsidRPr="00227982">
        <w:rPr>
          <w:rFonts w:asciiTheme="minorHAnsi" w:hAnsiTheme="minorHAnsi" w:cstheme="minorHAnsi"/>
        </w:rPr>
        <w:t xml:space="preserve"> </w:t>
      </w:r>
    </w:p>
    <w:p w:rsidR="00227982" w:rsidRPr="00227982" w:rsidRDefault="00227982" w:rsidP="00227982">
      <w:pPr>
        <w:pStyle w:val="Paragraphedeliste"/>
        <w:kinsoku w:val="0"/>
        <w:overflowPunct w:val="0"/>
        <w:spacing w:line="276" w:lineRule="auto"/>
        <w:ind w:left="1080"/>
        <w:jc w:val="both"/>
        <w:textAlignment w:val="baseline"/>
        <w:rPr>
          <w:rFonts w:asciiTheme="minorHAnsi" w:hAnsiTheme="minorHAnsi" w:cstheme="minorHAnsi"/>
        </w:rPr>
      </w:pPr>
    </w:p>
    <w:p w:rsidR="000C66B5" w:rsidRPr="0042505A" w:rsidRDefault="000C66B5" w:rsidP="000C66B5">
      <w:pPr>
        <w:pStyle w:val="Paragraphedeliste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color w:val="0070C0"/>
        </w:rPr>
      </w:pPr>
      <w:r w:rsidRPr="00CC3C63">
        <w:rPr>
          <w:rFonts w:asciiTheme="minorHAnsi" w:eastAsia="Calibri" w:hAnsiTheme="minorHAnsi" w:cstheme="minorHAnsi"/>
          <w:b/>
          <w:bCs/>
          <w:color w:val="0070C0"/>
        </w:rPr>
        <w:t>Traiter à la bonne dose</w:t>
      </w:r>
      <w:r w:rsidRPr="00CC3C63">
        <w:rPr>
          <w:rFonts w:asciiTheme="minorHAnsi" w:eastAsia="Calibri" w:hAnsiTheme="minorHAnsi" w:cstheme="minorHAnsi"/>
          <w:color w:val="0070C0"/>
        </w:rPr>
        <w:t> </w:t>
      </w:r>
    </w:p>
    <w:p w:rsidR="0042505A" w:rsidRPr="00BD2CD2" w:rsidRDefault="00FB6297" w:rsidP="00FB6297">
      <w:pPr>
        <w:pStyle w:val="Paragraphedelis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D2CD2" w:rsidRPr="00BD2CD2">
        <w:rPr>
          <w:rFonts w:asciiTheme="minorHAnsi" w:hAnsiTheme="minorHAnsi" w:cstheme="minorHAnsi"/>
        </w:rPr>
        <w:t>l est primordial de bien évaluer le poids des animaux à traiter</w:t>
      </w:r>
      <w:r w:rsidR="004B2A53">
        <w:rPr>
          <w:rFonts w:asciiTheme="minorHAnsi" w:hAnsiTheme="minorHAnsi" w:cstheme="minorHAnsi"/>
        </w:rPr>
        <w:t>. Lors de traitement</w:t>
      </w:r>
      <w:r w:rsidR="00BD2CD2" w:rsidRPr="00BD2CD2">
        <w:rPr>
          <w:rFonts w:asciiTheme="minorHAnsi" w:hAnsiTheme="minorHAnsi" w:cstheme="minorHAnsi"/>
        </w:rPr>
        <w:t xml:space="preserve"> de lot</w:t>
      </w:r>
      <w:r w:rsidR="004B2A53">
        <w:rPr>
          <w:rFonts w:asciiTheme="minorHAnsi" w:hAnsiTheme="minorHAnsi" w:cstheme="minorHAnsi"/>
        </w:rPr>
        <w:t>, se caler</w:t>
      </w:r>
      <w:r w:rsidR="00BD2CD2" w:rsidRPr="00BD2CD2">
        <w:rPr>
          <w:rFonts w:asciiTheme="minorHAnsi" w:hAnsiTheme="minorHAnsi" w:cstheme="minorHAnsi"/>
        </w:rPr>
        <w:t xml:space="preserve"> sur le poids de l</w:t>
      </w:r>
      <w:r w:rsidR="00227982">
        <w:rPr>
          <w:rFonts w:asciiTheme="minorHAnsi" w:hAnsiTheme="minorHAnsi" w:cstheme="minorHAnsi"/>
        </w:rPr>
        <w:t>’animal le plus lourd pour</w:t>
      </w:r>
      <w:r w:rsidR="00572708">
        <w:rPr>
          <w:rFonts w:asciiTheme="minorHAnsi" w:hAnsiTheme="minorHAnsi" w:cstheme="minorHAnsi"/>
        </w:rPr>
        <w:t xml:space="preserve"> prévenir les </w:t>
      </w:r>
      <w:r w:rsidR="00BD2CD2" w:rsidRPr="00BD2CD2">
        <w:rPr>
          <w:rFonts w:asciiTheme="minorHAnsi" w:hAnsiTheme="minorHAnsi" w:cstheme="minorHAnsi"/>
        </w:rPr>
        <w:t>résistances.</w:t>
      </w:r>
    </w:p>
    <w:p w:rsidR="0042505A" w:rsidRPr="00CC3C63" w:rsidRDefault="0042505A" w:rsidP="0042505A">
      <w:pPr>
        <w:pStyle w:val="Paragraphedeliste"/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color w:val="0070C0"/>
        </w:rPr>
      </w:pPr>
    </w:p>
    <w:p w:rsidR="000C66B5" w:rsidRPr="00F7782A" w:rsidRDefault="000C66B5" w:rsidP="000C66B5">
      <w:pPr>
        <w:pStyle w:val="Paragraphedeliste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color w:val="0070C0"/>
        </w:rPr>
      </w:pPr>
      <w:r w:rsidRPr="00CC3C63">
        <w:rPr>
          <w:rFonts w:asciiTheme="minorHAnsi" w:eastAsia="Calibri" w:hAnsiTheme="minorHAnsi" w:cstheme="minorHAnsi"/>
          <w:b/>
          <w:bCs/>
          <w:color w:val="0070C0"/>
        </w:rPr>
        <w:t>Assurer le suivi de la pharmacovigilance</w:t>
      </w:r>
    </w:p>
    <w:p w:rsidR="00F7782A" w:rsidRDefault="00F7782A" w:rsidP="00F7782A">
      <w:pPr>
        <w:pStyle w:val="Paragraphedeliste"/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6D7652">
        <w:rPr>
          <w:rFonts w:asciiTheme="minorHAnsi" w:hAnsiTheme="minorHAnsi" w:cstheme="minorHAnsi"/>
        </w:rPr>
        <w:t>es cas d’inefficacité présumée sont à déclarer par le vétérinaire</w:t>
      </w:r>
      <w:r>
        <w:rPr>
          <w:rFonts w:asciiTheme="minorHAnsi" w:hAnsiTheme="minorHAnsi" w:cstheme="minorHAnsi"/>
        </w:rPr>
        <w:t xml:space="preserve"> à l’adresse </w:t>
      </w:r>
      <w:hyperlink r:id="rId10" w:history="1">
        <w:r w:rsidRPr="00461D65">
          <w:rPr>
            <w:rStyle w:val="Lienhypertexte"/>
            <w:rFonts w:asciiTheme="minorHAnsi" w:hAnsiTheme="minorHAnsi" w:cstheme="minorHAnsi"/>
          </w:rPr>
          <w:t>https://pharmacovigilance-anmv.anses.fr/</w:t>
        </w:r>
      </w:hyperlink>
      <w:r>
        <w:rPr>
          <w:rFonts w:asciiTheme="minorHAnsi" w:hAnsiTheme="minorHAnsi" w:cstheme="minorHAnsi"/>
        </w:rPr>
        <w:t xml:space="preserve"> et auprès du laboratoire.</w:t>
      </w:r>
    </w:p>
    <w:p w:rsidR="00F7782A" w:rsidRDefault="00F7782A" w:rsidP="00F7782A">
      <w:pPr>
        <w:pStyle w:val="Paragraphedeliste"/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:rsidR="00F7782A" w:rsidRPr="006D7652" w:rsidRDefault="00F7782A" w:rsidP="00F7782A">
      <w:pPr>
        <w:pStyle w:val="Paragraphedeliste"/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color w:val="0070C0"/>
        </w:rPr>
      </w:pPr>
      <w:r w:rsidRPr="006D7652">
        <w:rPr>
          <w:rFonts w:asciiTheme="minorHAnsi" w:hAnsiTheme="minorHAnsi" w:cstheme="minorHAnsi"/>
        </w:rPr>
        <w:t xml:space="preserve">Les </w:t>
      </w:r>
      <w:r>
        <w:rPr>
          <w:rFonts w:asciiTheme="minorHAnsi" w:hAnsiTheme="minorHAnsi" w:cstheme="minorHAnsi"/>
        </w:rPr>
        <w:t>informations</w:t>
      </w:r>
      <w:r w:rsidRPr="006D7652">
        <w:rPr>
          <w:rFonts w:asciiTheme="minorHAnsi" w:hAnsiTheme="minorHAnsi" w:cstheme="minorHAnsi"/>
        </w:rPr>
        <w:t xml:space="preserve"> permettant de constituer un cas de pharmacovigilance </w:t>
      </w:r>
    </w:p>
    <w:p w:rsidR="00F7782A" w:rsidRPr="006C3589" w:rsidRDefault="00F7782A" w:rsidP="00F7782A">
      <w:pPr>
        <w:pStyle w:val="Paragraphedeliste"/>
        <w:numPr>
          <w:ilvl w:val="1"/>
          <w:numId w:val="4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6C3589">
        <w:rPr>
          <w:rFonts w:asciiTheme="minorHAnsi" w:hAnsiTheme="minorHAnsi" w:cstheme="minorHAnsi"/>
        </w:rPr>
        <w:t>Identification du déclarant</w:t>
      </w:r>
    </w:p>
    <w:p w:rsidR="00F7782A" w:rsidRPr="006C3589" w:rsidRDefault="00F7782A" w:rsidP="00F7782A">
      <w:pPr>
        <w:pStyle w:val="Paragraphedeliste"/>
        <w:numPr>
          <w:ilvl w:val="1"/>
          <w:numId w:val="4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6C3589">
        <w:rPr>
          <w:rFonts w:asciiTheme="minorHAnsi" w:hAnsiTheme="minorHAnsi" w:cstheme="minorHAnsi"/>
        </w:rPr>
        <w:t>Identification des animaux traités (nombre et identification des animaux concernés par la suspicion d’inefficacité, poids, âge, sexe)</w:t>
      </w:r>
    </w:p>
    <w:p w:rsidR="00F7782A" w:rsidRPr="006C3589" w:rsidRDefault="00F7782A" w:rsidP="00F7782A">
      <w:pPr>
        <w:pStyle w:val="Paragraphedeliste"/>
        <w:numPr>
          <w:ilvl w:val="1"/>
          <w:numId w:val="4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6C3589">
        <w:rPr>
          <w:rFonts w:asciiTheme="minorHAnsi" w:hAnsiTheme="minorHAnsi" w:cstheme="minorHAnsi"/>
        </w:rPr>
        <w:t>Identification du médicament impliqué (N° de lot, date de péremption),  </w:t>
      </w:r>
    </w:p>
    <w:p w:rsidR="00F7782A" w:rsidRPr="00572708" w:rsidRDefault="00F7782A" w:rsidP="00F7782A">
      <w:pPr>
        <w:pStyle w:val="Paragraphedeliste"/>
        <w:numPr>
          <w:ilvl w:val="1"/>
          <w:numId w:val="4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6D7652">
        <w:rPr>
          <w:rFonts w:asciiTheme="minorHAnsi" w:hAnsiTheme="minorHAnsi" w:cstheme="minorHAnsi"/>
        </w:rPr>
        <w:t>Identification de l’effet observé : diagnostic préalable et date d’observation de l’inefficacité présumée.</w:t>
      </w:r>
    </w:p>
    <w:p w:rsidR="00F7782A" w:rsidRDefault="00F7782A" w:rsidP="00F7782A">
      <w:pPr>
        <w:kinsoku w:val="0"/>
        <w:overflowPunct w:val="0"/>
        <w:spacing w:line="276" w:lineRule="auto"/>
        <w:ind w:left="708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D7652">
        <w:rPr>
          <w:rFonts w:cstheme="minorHAnsi"/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 xml:space="preserve">évaluer au mieux le cas, la déclaration </w:t>
      </w:r>
      <w:r w:rsidRPr="006D7652">
        <w:rPr>
          <w:rFonts w:cstheme="minorHAnsi"/>
          <w:sz w:val="24"/>
          <w:szCs w:val="24"/>
        </w:rPr>
        <w:t>devrait s’accompagner d’une démarche d’exploration</w:t>
      </w:r>
      <w:r>
        <w:rPr>
          <w:rFonts w:cstheme="minorHAnsi"/>
          <w:sz w:val="24"/>
          <w:szCs w:val="24"/>
        </w:rPr>
        <w:t xml:space="preserve"> </w:t>
      </w:r>
      <w:r w:rsidRPr="006D7652">
        <w:rPr>
          <w:rFonts w:cstheme="minorHAnsi"/>
          <w:sz w:val="24"/>
          <w:szCs w:val="24"/>
        </w:rPr>
        <w:t>et de prélèvements</w:t>
      </w:r>
      <w:r>
        <w:rPr>
          <w:rFonts w:cstheme="minorHAnsi"/>
          <w:sz w:val="24"/>
          <w:szCs w:val="24"/>
        </w:rPr>
        <w:t xml:space="preserve"> : c</w:t>
      </w:r>
      <w:r w:rsidRPr="006D7652">
        <w:rPr>
          <w:rFonts w:cstheme="minorHAnsi"/>
          <w:sz w:val="24"/>
          <w:szCs w:val="24"/>
        </w:rPr>
        <w:t>oproscopie</w:t>
      </w:r>
      <w:bookmarkStart w:id="0" w:name="_GoBack"/>
      <w:bookmarkEnd w:id="0"/>
      <w:r w:rsidRPr="006D7652">
        <w:rPr>
          <w:rFonts w:cstheme="minorHAnsi"/>
          <w:sz w:val="24"/>
          <w:szCs w:val="24"/>
        </w:rPr>
        <w:t xml:space="preserve"> avec conservation éve</w:t>
      </w:r>
      <w:r>
        <w:rPr>
          <w:rFonts w:cstheme="minorHAnsi"/>
          <w:sz w:val="24"/>
          <w:szCs w:val="24"/>
        </w:rPr>
        <w:t>ntuelle des parasites, p</w:t>
      </w:r>
      <w:r w:rsidRPr="006D7652">
        <w:rPr>
          <w:rFonts w:cstheme="minorHAnsi"/>
          <w:sz w:val="24"/>
          <w:szCs w:val="24"/>
        </w:rPr>
        <w:t>rise de sang</w:t>
      </w:r>
      <w:r>
        <w:rPr>
          <w:rFonts w:cstheme="minorHAnsi"/>
          <w:sz w:val="24"/>
          <w:szCs w:val="24"/>
        </w:rPr>
        <w:t xml:space="preserve"> ou</w:t>
      </w:r>
      <w:r w:rsidRPr="006D76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autopsie en concertation avec le laboratoire concerné</w:t>
      </w:r>
    </w:p>
    <w:p w:rsidR="00F7782A" w:rsidRPr="00F7782A" w:rsidRDefault="00F7782A" w:rsidP="00F7782A">
      <w:pPr>
        <w:kinsoku w:val="0"/>
        <w:overflowPunct w:val="0"/>
        <w:spacing w:line="276" w:lineRule="auto"/>
        <w:ind w:left="708"/>
        <w:jc w:val="both"/>
        <w:textAlignment w:val="baseline"/>
        <w:rPr>
          <w:rFonts w:cstheme="minorHAnsi"/>
          <w:color w:val="0070C0"/>
        </w:rPr>
      </w:pPr>
    </w:p>
    <w:p w:rsidR="00F7782A" w:rsidRPr="00F7782A" w:rsidRDefault="00F7782A" w:rsidP="00F7782A">
      <w:pPr>
        <w:pStyle w:val="Paragraphedeliste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color w:val="0070C0"/>
        </w:rPr>
      </w:pPr>
      <w:r w:rsidRPr="00F7782A">
        <w:rPr>
          <w:rFonts w:asciiTheme="minorHAnsi" w:eastAsia="Calibri" w:hAnsiTheme="minorHAnsi" w:cstheme="minorHAnsi"/>
          <w:b/>
          <w:bCs/>
          <w:color w:val="0070C0"/>
        </w:rPr>
        <w:t>Assurer la sécurité de la personne qui administre le traitement</w:t>
      </w:r>
    </w:p>
    <w:p w:rsidR="00F7782A" w:rsidRPr="00184505" w:rsidRDefault="00F7782A" w:rsidP="00F7782A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184505">
        <w:rPr>
          <w:rFonts w:asciiTheme="minorHAnsi" w:hAnsiTheme="minorHAnsi" w:cstheme="minorHAnsi"/>
        </w:rPr>
        <w:t>a rubrique « ii) Précautions particulières à prendre par la personne qui administre le médicament vétérinaire</w:t>
      </w:r>
      <w:r>
        <w:rPr>
          <w:rFonts w:asciiTheme="minorHAnsi" w:hAnsiTheme="minorHAnsi" w:cstheme="minorHAnsi"/>
        </w:rPr>
        <w:t xml:space="preserve"> aux animaux » permet de</w:t>
      </w:r>
      <w:r w:rsidRPr="00184505">
        <w:rPr>
          <w:rFonts w:asciiTheme="minorHAnsi" w:hAnsiTheme="minorHAnsi" w:cstheme="minorHAnsi"/>
        </w:rPr>
        <w:t xml:space="preserve"> rappeler à l</w:t>
      </w:r>
      <w:r>
        <w:rPr>
          <w:rFonts w:asciiTheme="minorHAnsi" w:hAnsiTheme="minorHAnsi" w:cstheme="minorHAnsi"/>
        </w:rPr>
        <w:t>’utilisateur qu’il doit se protéger</w:t>
      </w:r>
      <w:r w:rsidRPr="00184505">
        <w:rPr>
          <w:rFonts w:asciiTheme="minorHAnsi" w:hAnsiTheme="minorHAnsi" w:cstheme="minorHAnsi"/>
        </w:rPr>
        <w:t xml:space="preserve"> selon les mentions figur</w:t>
      </w:r>
      <w:r>
        <w:rPr>
          <w:rFonts w:asciiTheme="minorHAnsi" w:hAnsiTheme="minorHAnsi" w:cstheme="minorHAnsi"/>
        </w:rPr>
        <w:t>ant sur l’étiquetage et éviter</w:t>
      </w:r>
      <w:r w:rsidRPr="00184505">
        <w:rPr>
          <w:rFonts w:asciiTheme="minorHAnsi" w:hAnsiTheme="minorHAnsi" w:cstheme="minorHAnsi"/>
        </w:rPr>
        <w:t xml:space="preserve"> le contact avec le produit</w:t>
      </w:r>
      <w:r>
        <w:rPr>
          <w:rFonts w:asciiTheme="minorHAnsi" w:hAnsiTheme="minorHAnsi" w:cstheme="minorHAnsi"/>
        </w:rPr>
        <w:t>.</w:t>
      </w:r>
    </w:p>
    <w:p w:rsidR="0042505A" w:rsidRPr="00F7782A" w:rsidRDefault="0042505A" w:rsidP="00F7782A">
      <w:pPr>
        <w:kinsoku w:val="0"/>
        <w:overflowPunct w:val="0"/>
        <w:spacing w:line="276" w:lineRule="auto"/>
        <w:jc w:val="both"/>
        <w:textAlignment w:val="baseline"/>
        <w:rPr>
          <w:rFonts w:cstheme="minorHAnsi"/>
          <w:color w:val="0070C0"/>
        </w:rPr>
      </w:pPr>
    </w:p>
    <w:p w:rsidR="000C66B5" w:rsidRPr="00184505" w:rsidRDefault="000C66B5" w:rsidP="000C66B5">
      <w:pPr>
        <w:pStyle w:val="Paragraphedeliste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color w:val="0070C0"/>
        </w:rPr>
      </w:pPr>
      <w:r w:rsidRPr="00CC3C63">
        <w:rPr>
          <w:rFonts w:asciiTheme="minorHAnsi" w:eastAsia="Calibri" w:hAnsiTheme="minorHAnsi" w:cstheme="minorHAnsi"/>
          <w:b/>
          <w:bCs/>
          <w:color w:val="0070C0"/>
        </w:rPr>
        <w:t>Gérer les conditionnements selon la réglementation en vigueur</w:t>
      </w:r>
    </w:p>
    <w:p w:rsidR="00A06E35" w:rsidRPr="00A06E35" w:rsidRDefault="00227982" w:rsidP="00227982">
      <w:pPr>
        <w:pStyle w:val="Paragraphedeliste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cstheme="minorHAnsi"/>
        </w:rPr>
      </w:pPr>
      <w:r w:rsidRPr="00227982">
        <w:rPr>
          <w:rFonts w:asciiTheme="minorHAnsi" w:hAnsiTheme="minorHAnsi" w:cstheme="minorHAnsi"/>
        </w:rPr>
        <w:t>Pour garantir l’efficacité de la spécialité utilisée, respecter l</w:t>
      </w:r>
      <w:r w:rsidR="00184505" w:rsidRPr="00227982">
        <w:rPr>
          <w:rFonts w:asciiTheme="minorHAnsi" w:hAnsiTheme="minorHAnsi" w:cstheme="minorHAnsi"/>
        </w:rPr>
        <w:t>a durée de conservation du</w:t>
      </w:r>
      <w:r w:rsidRPr="00227982">
        <w:rPr>
          <w:rFonts w:asciiTheme="minorHAnsi" w:hAnsiTheme="minorHAnsi" w:cstheme="minorHAnsi"/>
        </w:rPr>
        <w:t xml:space="preserve"> médicament après ouverture </w:t>
      </w:r>
      <w:r w:rsidR="00184505" w:rsidRPr="00227982">
        <w:rPr>
          <w:rFonts w:asciiTheme="minorHAnsi" w:hAnsiTheme="minorHAnsi" w:cstheme="minorHAnsi"/>
        </w:rPr>
        <w:t xml:space="preserve">indiquée sur la notice des produits. </w:t>
      </w:r>
    </w:p>
    <w:p w:rsidR="000C66B5" w:rsidRPr="00227982" w:rsidRDefault="00572708" w:rsidP="00227982">
      <w:pPr>
        <w:pStyle w:val="Paragraphedeliste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rFonts w:cstheme="minorHAnsi"/>
        </w:rPr>
      </w:pPr>
      <w:r w:rsidRPr="00227982">
        <w:rPr>
          <w:rFonts w:asciiTheme="minorHAnsi" w:hAnsiTheme="minorHAnsi" w:cstheme="minorHAnsi"/>
        </w:rPr>
        <w:t>R</w:t>
      </w:r>
      <w:r w:rsidR="00227982" w:rsidRPr="00227982">
        <w:rPr>
          <w:rFonts w:asciiTheme="minorHAnsi" w:hAnsiTheme="minorHAnsi" w:cstheme="minorHAnsi"/>
        </w:rPr>
        <w:t xml:space="preserve">appeler </w:t>
      </w:r>
      <w:r w:rsidRPr="00227982">
        <w:rPr>
          <w:rFonts w:asciiTheme="minorHAnsi" w:hAnsiTheme="minorHAnsi" w:cstheme="minorHAnsi"/>
        </w:rPr>
        <w:t xml:space="preserve"> l</w:t>
      </w:r>
      <w:r w:rsidR="00184505" w:rsidRPr="00227982">
        <w:rPr>
          <w:rFonts w:asciiTheme="minorHAnsi" w:hAnsiTheme="minorHAnsi" w:cstheme="minorHAnsi"/>
        </w:rPr>
        <w:t xml:space="preserve">a gestion des conditionnements vides </w:t>
      </w:r>
      <w:r w:rsidR="00227982" w:rsidRPr="00227982">
        <w:rPr>
          <w:rFonts w:asciiTheme="minorHAnsi" w:hAnsiTheme="minorHAnsi" w:cstheme="minorHAnsi"/>
        </w:rPr>
        <w:t>diffé</w:t>
      </w:r>
      <w:r w:rsidR="00184505" w:rsidRPr="00227982">
        <w:rPr>
          <w:rFonts w:asciiTheme="minorHAnsi" w:hAnsiTheme="minorHAnsi" w:cstheme="minorHAnsi"/>
        </w:rPr>
        <w:t>re</w:t>
      </w:r>
      <w:r w:rsidR="00227982" w:rsidRPr="00227982">
        <w:rPr>
          <w:rFonts w:asciiTheme="minorHAnsi" w:hAnsiTheme="minorHAnsi" w:cstheme="minorHAnsi"/>
        </w:rPr>
        <w:t>nte</w:t>
      </w:r>
      <w:r w:rsidR="00184505" w:rsidRPr="00227982">
        <w:rPr>
          <w:rFonts w:asciiTheme="minorHAnsi" w:hAnsiTheme="minorHAnsi" w:cstheme="minorHAnsi"/>
        </w:rPr>
        <w:t xml:space="preserve"> selon les zones (départements ou régions). </w:t>
      </w:r>
    </w:p>
    <w:sectPr w:rsidR="000C66B5" w:rsidRPr="00227982" w:rsidSect="00FB6297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A6" w:rsidRDefault="005D42A6" w:rsidP="006C2F8D">
      <w:pPr>
        <w:spacing w:after="0" w:line="240" w:lineRule="auto"/>
      </w:pPr>
      <w:r>
        <w:separator/>
      </w:r>
    </w:p>
  </w:endnote>
  <w:endnote w:type="continuationSeparator" w:id="0">
    <w:p w:rsidR="005D42A6" w:rsidRDefault="005D42A6" w:rsidP="006C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05" w:rsidRDefault="00184505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reco BP AP </w:t>
    </w:r>
    <w:r w:rsidR="00F7782A">
      <w:rPr>
        <w:caps/>
        <w:color w:val="4472C4" w:themeColor="accent1"/>
      </w:rPr>
      <w:t>VETO</w:t>
    </w:r>
    <w:r>
      <w:rPr>
        <w:caps/>
        <w:color w:val="4472C4" w:themeColor="accent1"/>
      </w:rPr>
      <w:t xml:space="preserve"> </w:t>
    </w:r>
    <w:r w:rsidR="001656C1"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 w:rsidR="001656C1">
      <w:rPr>
        <w:caps/>
        <w:color w:val="4472C4" w:themeColor="accent1"/>
      </w:rPr>
      <w:fldChar w:fldCharType="separate"/>
    </w:r>
    <w:r w:rsidR="00A06E35">
      <w:rPr>
        <w:caps/>
        <w:noProof/>
        <w:color w:val="4472C4" w:themeColor="accent1"/>
      </w:rPr>
      <w:t>2</w:t>
    </w:r>
    <w:r w:rsidR="001656C1">
      <w:rPr>
        <w:caps/>
        <w:color w:val="4472C4" w:themeColor="accent1"/>
      </w:rPr>
      <w:fldChar w:fldCharType="end"/>
    </w:r>
  </w:p>
  <w:p w:rsidR="006C2F8D" w:rsidRPr="00184505" w:rsidRDefault="006C2F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A6" w:rsidRDefault="005D42A6" w:rsidP="006C2F8D">
      <w:pPr>
        <w:spacing w:after="0" w:line="240" w:lineRule="auto"/>
      </w:pPr>
      <w:r>
        <w:separator/>
      </w:r>
    </w:p>
  </w:footnote>
  <w:footnote w:type="continuationSeparator" w:id="0">
    <w:p w:rsidR="005D42A6" w:rsidRDefault="005D42A6" w:rsidP="006C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531"/>
    <w:multiLevelType w:val="hybridMultilevel"/>
    <w:tmpl w:val="E1728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BA4"/>
    <w:multiLevelType w:val="hybridMultilevel"/>
    <w:tmpl w:val="51D84EA0"/>
    <w:lvl w:ilvl="0" w:tplc="2EA61A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476C5"/>
    <w:multiLevelType w:val="hybridMultilevel"/>
    <w:tmpl w:val="70DAC3B8"/>
    <w:lvl w:ilvl="0" w:tplc="2B3AB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6745C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80ACA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02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08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6B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C7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2E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4C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00A5A"/>
    <w:multiLevelType w:val="hybridMultilevel"/>
    <w:tmpl w:val="92B6BD94"/>
    <w:lvl w:ilvl="0" w:tplc="2B3AB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61A40">
      <w:numFmt w:val="bullet"/>
      <w:lvlText w:val="-"/>
      <w:lvlJc w:val="left"/>
      <w:pPr>
        <w:ind w:left="1644" w:hanging="564"/>
      </w:pPr>
      <w:rPr>
        <w:rFonts w:ascii="Calibri" w:eastAsia="Calibri" w:hAnsi="Calibri" w:cs="Calibri" w:hint="default"/>
      </w:rPr>
    </w:lvl>
    <w:lvl w:ilvl="2" w:tplc="80ACA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02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08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6B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C7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2E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4C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6B5"/>
    <w:rsid w:val="000C66B5"/>
    <w:rsid w:val="00150473"/>
    <w:rsid w:val="00151D47"/>
    <w:rsid w:val="001656C1"/>
    <w:rsid w:val="00184505"/>
    <w:rsid w:val="00227982"/>
    <w:rsid w:val="00341BD2"/>
    <w:rsid w:val="00363351"/>
    <w:rsid w:val="003C4009"/>
    <w:rsid w:val="003D0FD5"/>
    <w:rsid w:val="0042505A"/>
    <w:rsid w:val="004B2A53"/>
    <w:rsid w:val="004B3F3B"/>
    <w:rsid w:val="004D77A7"/>
    <w:rsid w:val="004D7ED4"/>
    <w:rsid w:val="00572708"/>
    <w:rsid w:val="00582035"/>
    <w:rsid w:val="0059601A"/>
    <w:rsid w:val="005D42A6"/>
    <w:rsid w:val="00600B06"/>
    <w:rsid w:val="006A12B4"/>
    <w:rsid w:val="006C2F8D"/>
    <w:rsid w:val="006C3589"/>
    <w:rsid w:val="006D7652"/>
    <w:rsid w:val="007153FB"/>
    <w:rsid w:val="007D3ECE"/>
    <w:rsid w:val="00895AA4"/>
    <w:rsid w:val="008F7695"/>
    <w:rsid w:val="0092446C"/>
    <w:rsid w:val="00985F04"/>
    <w:rsid w:val="00A06E35"/>
    <w:rsid w:val="00AB12CB"/>
    <w:rsid w:val="00BD2CD2"/>
    <w:rsid w:val="00C64D14"/>
    <w:rsid w:val="00CC3C63"/>
    <w:rsid w:val="00D30EB6"/>
    <w:rsid w:val="00DF2924"/>
    <w:rsid w:val="00E9041C"/>
    <w:rsid w:val="00EB2B87"/>
    <w:rsid w:val="00F7782A"/>
    <w:rsid w:val="00FA0D61"/>
    <w:rsid w:val="00FA1B94"/>
    <w:rsid w:val="00FB6297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AFC52"/>
  <w15:docId w15:val="{C5B9375F-0D6C-42E5-A7DF-C19FC55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6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F8D"/>
  </w:style>
  <w:style w:type="paragraph" w:styleId="Pieddepage">
    <w:name w:val="footer"/>
    <w:basedOn w:val="Normal"/>
    <w:link w:val="PieddepageCar"/>
    <w:uiPriority w:val="99"/>
    <w:unhideWhenUsed/>
    <w:rsid w:val="006C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F8D"/>
  </w:style>
  <w:style w:type="paragraph" w:styleId="Textedebulles">
    <w:name w:val="Balloon Text"/>
    <w:basedOn w:val="Normal"/>
    <w:link w:val="TextedebullesCar"/>
    <w:uiPriority w:val="99"/>
    <w:semiHidden/>
    <w:unhideWhenUsed/>
    <w:rsid w:val="00C6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D1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B2A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A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2A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2A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2A5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B629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79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79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7982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78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778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4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7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5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354">
          <w:marLeft w:val="72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132">
          <w:marLeft w:val="72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6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4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7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3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8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harmacovigilance-anmv.anses.fr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4A7F5.E20EBDB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C96B-85C2-438B-ACE7-6249E4B2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Ceva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Anne BARTHELEMY</dc:creator>
  <cp:lastModifiedBy>Marie Anne BARTHELEMY</cp:lastModifiedBy>
  <cp:revision>13</cp:revision>
  <dcterms:created xsi:type="dcterms:W3CDTF">2019-02-14T10:00:00Z</dcterms:created>
  <dcterms:modified xsi:type="dcterms:W3CDTF">2019-02-18T08:38:00Z</dcterms:modified>
</cp:coreProperties>
</file>