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bookmarkStart w:id="0" w:name="_GoBack"/>
      <w:bookmarkEnd w:id="0"/>
    </w:p>
    <w:p w:rsidR="000B750D" w:rsidRDefault="000B750D"/>
    <w:tbl>
      <w:tblPr>
        <w:tblW w:w="5000" w:type="pct"/>
        <w:jc w:val="center"/>
        <w:tblCellMar>
          <w:left w:w="0" w:type="dxa"/>
          <w:right w:w="0" w:type="dxa"/>
        </w:tblCellMar>
        <w:tblLook w:val="04A0" w:firstRow="1" w:lastRow="0" w:firstColumn="1" w:lastColumn="0" w:noHBand="0" w:noVBand="1"/>
      </w:tblPr>
      <w:tblGrid>
        <w:gridCol w:w="9072"/>
      </w:tblGrid>
      <w:tr w:rsidR="000B750D" w:rsidRPr="000B750D" w:rsidTr="000B750D">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0B75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0B750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0B750D" w:rsidRPr="000B75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5"/>
                                <w:gridCol w:w="3145"/>
                              </w:tblGrid>
                              <w:tr w:rsidR="000B750D" w:rsidRPr="000B750D">
                                <w:tc>
                                  <w:tcPr>
                                    <w:tcW w:w="5835" w:type="dxa"/>
                                    <w:hideMark/>
                                  </w:tcPr>
                                  <w:tbl>
                                    <w:tblPr>
                                      <w:tblpPr w:leftFromText="45" w:rightFromText="45" w:vertAnchor="text"/>
                                      <w:tblW w:w="5835" w:type="dxa"/>
                                      <w:tblCellMar>
                                        <w:left w:w="0" w:type="dxa"/>
                                        <w:right w:w="0" w:type="dxa"/>
                                      </w:tblCellMar>
                                      <w:tblLook w:val="04A0" w:firstRow="1" w:lastRow="0" w:firstColumn="1" w:lastColumn="0" w:noHBand="0" w:noVBand="1"/>
                                    </w:tblPr>
                                    <w:tblGrid>
                                      <w:gridCol w:w="5835"/>
                                    </w:tblGrid>
                                    <w:tr w:rsidR="000B750D">
                                      <w:tc>
                                        <w:tcPr>
                                          <w:tcW w:w="0" w:type="auto"/>
                                          <w:tcMar>
                                            <w:top w:w="0" w:type="dxa"/>
                                            <w:left w:w="270" w:type="dxa"/>
                                            <w:bottom w:w="135" w:type="dxa"/>
                                            <w:right w:w="270" w:type="dxa"/>
                                          </w:tcMar>
                                          <w:hideMark/>
                                        </w:tcPr>
                                        <w:p w:rsidR="000B750D" w:rsidRDefault="000B750D">
                                          <w:pPr>
                                            <w:spacing w:line="360" w:lineRule="auto"/>
                                            <w:rPr>
                                              <w:rFonts w:ascii="Helvetica" w:hAnsi="Helvetica"/>
                                              <w:color w:val="656565"/>
                                              <w:sz w:val="18"/>
                                              <w:szCs w:val="18"/>
                                            </w:rPr>
                                          </w:pPr>
                                          <w:r>
                                            <w:rPr>
                                              <w:rFonts w:ascii="Helvetica" w:hAnsi="Helvetica"/>
                                              <w:color w:val="656565"/>
                                              <w:sz w:val="18"/>
                                              <w:szCs w:val="18"/>
                                            </w:rPr>
                                            <w:t xml:space="preserve">First </w:t>
                                          </w:r>
                                          <w:proofErr w:type="spellStart"/>
                                          <w:r>
                                            <w:rPr>
                                              <w:rFonts w:ascii="Helvetica" w:hAnsi="Helvetica"/>
                                              <w:color w:val="656565"/>
                                              <w:sz w:val="18"/>
                                              <w:szCs w:val="18"/>
                                            </w:rPr>
                                            <w:t>announcement</w:t>
                                          </w:r>
                                          <w:proofErr w:type="spellEnd"/>
                                          <w:r>
                                            <w:rPr>
                                              <w:rFonts w:ascii="Helvetica" w:hAnsi="Helvetica"/>
                                              <w:color w:val="656565"/>
                                              <w:sz w:val="18"/>
                                              <w:szCs w:val="18"/>
                                            </w:rPr>
                                            <w:t xml:space="preserve"> </w:t>
                                          </w:r>
                                          <w:proofErr w:type="spellStart"/>
                                          <w:r>
                                            <w:rPr>
                                              <w:rFonts w:ascii="Helvetica" w:hAnsi="Helvetica"/>
                                              <w:color w:val="656565"/>
                                              <w:sz w:val="18"/>
                                              <w:szCs w:val="18"/>
                                            </w:rPr>
                                            <w:t>Matchmaking</w:t>
                                          </w:r>
                                          <w:proofErr w:type="spellEnd"/>
                                          <w:r>
                                            <w:rPr>
                                              <w:rFonts w:ascii="Helvetica" w:hAnsi="Helvetica"/>
                                              <w:color w:val="656565"/>
                                              <w:sz w:val="18"/>
                                              <w:szCs w:val="18"/>
                                            </w:rPr>
                                            <w:t xml:space="preserve"> </w:t>
                                          </w:r>
                                          <w:proofErr w:type="spellStart"/>
                                          <w:r>
                                            <w:rPr>
                                              <w:rFonts w:ascii="Helvetica" w:hAnsi="Helvetica"/>
                                              <w:color w:val="656565"/>
                                              <w:sz w:val="18"/>
                                              <w:szCs w:val="18"/>
                                            </w:rPr>
                                            <w:t>event</w:t>
                                          </w:r>
                                          <w:proofErr w:type="spellEnd"/>
                                          <w:r>
                                            <w:rPr>
                                              <w:rFonts w:ascii="Helvetica" w:hAnsi="Helvetica"/>
                                              <w:color w:val="656565"/>
                                              <w:sz w:val="18"/>
                                              <w:szCs w:val="18"/>
                                            </w:rPr>
                                            <w:t xml:space="preserve"> </w:t>
                                          </w:r>
                                        </w:p>
                                      </w:tc>
                                    </w:tr>
                                  </w:tbl>
                                  <w:p w:rsidR="000B750D" w:rsidRDefault="000B750D">
                                    <w:pPr>
                                      <w:rPr>
                                        <w:rFonts w:eastAsia="Times New Roman"/>
                                        <w:sz w:val="20"/>
                                        <w:szCs w:val="20"/>
                                      </w:rPr>
                                    </w:pPr>
                                  </w:p>
                                </w:tc>
                                <w:tc>
                                  <w:tcPr>
                                    <w:tcW w:w="3135" w:type="dxa"/>
                                    <w:hideMark/>
                                  </w:tcPr>
                                  <w:tbl>
                                    <w:tblPr>
                                      <w:tblpPr w:leftFromText="45" w:rightFromText="45" w:vertAnchor="text"/>
                                      <w:tblW w:w="3135" w:type="dxa"/>
                                      <w:tblCellMar>
                                        <w:left w:w="0" w:type="dxa"/>
                                        <w:right w:w="0" w:type="dxa"/>
                                      </w:tblCellMar>
                                      <w:tblLook w:val="04A0" w:firstRow="1" w:lastRow="0" w:firstColumn="1" w:lastColumn="0" w:noHBand="0" w:noVBand="1"/>
                                    </w:tblPr>
                                    <w:tblGrid>
                                      <w:gridCol w:w="3135"/>
                                    </w:tblGrid>
                                    <w:tr w:rsidR="000B750D" w:rsidRPr="000B750D">
                                      <w:tc>
                                        <w:tcPr>
                                          <w:tcW w:w="0" w:type="auto"/>
                                          <w:tcMar>
                                            <w:top w:w="0" w:type="dxa"/>
                                            <w:left w:w="270" w:type="dxa"/>
                                            <w:bottom w:w="135" w:type="dxa"/>
                                            <w:right w:w="270" w:type="dxa"/>
                                          </w:tcMar>
                                          <w:hideMark/>
                                        </w:tcPr>
                                        <w:p w:rsidR="000B750D" w:rsidRPr="000B750D" w:rsidRDefault="000B750D">
                                          <w:pPr>
                                            <w:spacing w:line="360" w:lineRule="auto"/>
                                            <w:rPr>
                                              <w:rFonts w:ascii="Helvetica" w:hAnsi="Helvetica"/>
                                              <w:color w:val="656565"/>
                                              <w:sz w:val="18"/>
                                              <w:szCs w:val="18"/>
                                              <w:lang w:val="en-US"/>
                                            </w:rPr>
                                          </w:pPr>
                                          <w:r>
                                            <w:rPr>
                                              <w:rFonts w:ascii="Helvetica" w:hAnsi="Helvetica"/>
                                              <w:color w:val="656565"/>
                                              <w:sz w:val="18"/>
                                              <w:szCs w:val="18"/>
                                            </w:rPr>
                                            <w:fldChar w:fldCharType="begin"/>
                                          </w:r>
                                          <w:r w:rsidRPr="000B750D">
                                            <w:rPr>
                                              <w:rFonts w:ascii="Helvetica" w:hAnsi="Helvetica"/>
                                              <w:color w:val="656565"/>
                                              <w:sz w:val="18"/>
                                              <w:szCs w:val="18"/>
                                              <w:lang w:val="en-US"/>
                                            </w:rPr>
                                            <w:instrText xml:space="preserve"> HYPERLINK "http://mailchi.mp/820c2ac5444e/o4r346839o-1306589?e=70b7dff327" \t "_blank" </w:instrText>
                                          </w:r>
                                          <w:r>
                                            <w:rPr>
                                              <w:rFonts w:ascii="Helvetica" w:hAnsi="Helvetica"/>
                                              <w:color w:val="656565"/>
                                              <w:sz w:val="18"/>
                                              <w:szCs w:val="18"/>
                                            </w:rPr>
                                            <w:fldChar w:fldCharType="separate"/>
                                          </w:r>
                                          <w:r w:rsidRPr="000B750D">
                                            <w:rPr>
                                              <w:rStyle w:val="Lienhypertexte"/>
                                              <w:rFonts w:ascii="Helvetica" w:hAnsi="Helvetica"/>
                                              <w:color w:val="656565"/>
                                              <w:sz w:val="18"/>
                                              <w:szCs w:val="18"/>
                                              <w:lang w:val="en-US"/>
                                            </w:rPr>
                                            <w:t>View this email in your browser</w:t>
                                          </w:r>
                                          <w:r>
                                            <w:rPr>
                                              <w:rFonts w:ascii="Helvetica" w:hAnsi="Helvetica"/>
                                              <w:color w:val="656565"/>
                                              <w:sz w:val="18"/>
                                              <w:szCs w:val="18"/>
                                            </w:rPr>
                                            <w:fldChar w:fldCharType="end"/>
                                          </w:r>
                                          <w:r w:rsidRPr="000B750D">
                                            <w:rPr>
                                              <w:rFonts w:ascii="Helvetica" w:hAnsi="Helvetica"/>
                                              <w:color w:val="656565"/>
                                              <w:sz w:val="18"/>
                                              <w:szCs w:val="18"/>
                                              <w:lang w:val="en-US"/>
                                            </w:rPr>
                                            <w:t xml:space="preserve"> </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r w:rsidR="000B750D" w:rsidTr="000B750D">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B75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B750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0B750D">
                                <w:tc>
                                  <w:tcPr>
                                    <w:tcW w:w="0" w:type="auto"/>
                                    <w:tcMar>
                                      <w:top w:w="0" w:type="dxa"/>
                                      <w:left w:w="135" w:type="dxa"/>
                                      <w:bottom w:w="0" w:type="dxa"/>
                                      <w:right w:w="135" w:type="dxa"/>
                                    </w:tcMar>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369560" cy="1190625"/>
                                          <wp:effectExtent l="0" t="0" r="2540" b="9525"/>
                                          <wp:docPr id="9" name="Image 9" descr="https://gallery.mailchimp.com/8cd8633ff6769cec8d6766794/images/db1ef276-3641-4d19-b163-94f0b93f1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cd8633ff6769cec8d6766794/images/db1ef276-3641-4d19-b163-94f0b93f15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60" cy="1190625"/>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00"/>
                        </w:tblGrid>
                        <w:tr w:rsidR="000B750D" w:rsidRPr="000B75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B750D" w:rsidRPr="000B75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B750D" w:rsidRPr="000B750D">
                                      <w:tc>
                                        <w:tcPr>
                                          <w:tcW w:w="0" w:type="auto"/>
                                          <w:tcMar>
                                            <w:top w:w="0" w:type="dxa"/>
                                            <w:left w:w="270" w:type="dxa"/>
                                            <w:bottom w:w="135" w:type="dxa"/>
                                            <w:right w:w="270" w:type="dxa"/>
                                          </w:tcMar>
                                          <w:hideMark/>
                                        </w:tcPr>
                                        <w:p w:rsidR="000B750D" w:rsidRPr="000B750D" w:rsidRDefault="000B750D">
                                          <w:pPr>
                                            <w:spacing w:line="360" w:lineRule="auto"/>
                                            <w:jc w:val="center"/>
                                            <w:rPr>
                                              <w:rFonts w:ascii="Helvetica" w:hAnsi="Helvetica"/>
                                              <w:color w:val="202020"/>
                                              <w:lang w:val="en-US"/>
                                            </w:rPr>
                                          </w:pPr>
                                          <w:r w:rsidRPr="000B750D">
                                            <w:rPr>
                                              <w:rStyle w:val="lev"/>
                                              <w:rFonts w:ascii="Helvetica" w:hAnsi="Helvetica"/>
                                              <w:color w:val="FF0000"/>
                                              <w:lang w:val="en-US"/>
                                            </w:rPr>
                                            <w:t>First Announcement – Save the Date</w:t>
                                          </w:r>
                                        </w:p>
                                        <w:p w:rsidR="000B750D" w:rsidRPr="000B750D" w:rsidRDefault="000B750D">
                                          <w:pPr>
                                            <w:spacing w:line="360" w:lineRule="auto"/>
                                            <w:rPr>
                                              <w:rFonts w:ascii="Helvetica" w:hAnsi="Helvetica"/>
                                              <w:color w:val="202020"/>
                                              <w:lang w:val="en-US"/>
                                            </w:rPr>
                                          </w:pPr>
                                          <w:r w:rsidRPr="000B750D">
                                            <w:rPr>
                                              <w:rFonts w:ascii="Helvetica" w:hAnsi="Helvetica"/>
                                              <w:color w:val="202020"/>
                                              <w:lang w:val="en-US"/>
                                            </w:rPr>
                                            <w:t xml:space="preserve">  </w:t>
                                          </w:r>
                                        </w:p>
                                        <w:p w:rsidR="000B750D" w:rsidRPr="000B750D" w:rsidRDefault="000B750D">
                                          <w:pPr>
                                            <w:spacing w:line="360" w:lineRule="auto"/>
                                            <w:jc w:val="center"/>
                                            <w:rPr>
                                              <w:rFonts w:ascii="Helvetica" w:hAnsi="Helvetica"/>
                                              <w:color w:val="202020"/>
                                              <w:lang w:val="en-US"/>
                                            </w:rPr>
                                          </w:pPr>
                                          <w:r w:rsidRPr="000B750D">
                                            <w:rPr>
                                              <w:rStyle w:val="lev"/>
                                              <w:rFonts w:ascii="Helvetica" w:hAnsi="Helvetica"/>
                                              <w:color w:val="202020"/>
                                              <w:sz w:val="18"/>
                                              <w:szCs w:val="18"/>
                                              <w:lang w:val="en-US"/>
                                            </w:rPr>
                                            <w:t>Partnering and matchmaking event</w:t>
                                          </w:r>
                                        </w:p>
                                        <w:p w:rsidR="000B750D" w:rsidRPr="000B750D" w:rsidRDefault="000B750D">
                                          <w:pPr>
                                            <w:spacing w:line="360" w:lineRule="auto"/>
                                            <w:jc w:val="center"/>
                                            <w:rPr>
                                              <w:rFonts w:ascii="Helvetica" w:hAnsi="Helvetica"/>
                                              <w:color w:val="202020"/>
                                              <w:lang w:val="en-US"/>
                                            </w:rPr>
                                          </w:pPr>
                                          <w:r w:rsidRPr="000B750D">
                                            <w:rPr>
                                              <w:rFonts w:ascii="Helvetica" w:hAnsi="Helvetica"/>
                                              <w:color w:val="202020"/>
                                              <w:sz w:val="18"/>
                                              <w:szCs w:val="18"/>
                                              <w:lang w:val="en-US"/>
                                            </w:rPr>
                                            <w:t> </w:t>
                                          </w:r>
                                          <w:r w:rsidRPr="000B750D">
                                            <w:rPr>
                                              <w:rStyle w:val="lev"/>
                                              <w:rFonts w:ascii="Helvetica" w:hAnsi="Helvetica"/>
                                              <w:color w:val="202020"/>
                                              <w:lang w:val="en-US"/>
                                            </w:rPr>
                                            <w:t>Research and innovation on monitoring and control of infectious diseases (One Health)</w:t>
                                          </w:r>
                                        </w:p>
                                        <w:p w:rsidR="000B750D" w:rsidRPr="000B750D" w:rsidRDefault="000B750D">
                                          <w:pPr>
                                            <w:spacing w:line="360" w:lineRule="auto"/>
                                            <w:jc w:val="center"/>
                                            <w:rPr>
                                              <w:rFonts w:ascii="Helvetica" w:hAnsi="Helvetica"/>
                                              <w:color w:val="202020"/>
                                              <w:lang w:val="en-US"/>
                                            </w:rPr>
                                          </w:pPr>
                                          <w:r w:rsidRPr="000B750D">
                                            <w:rPr>
                                              <w:rFonts w:ascii="Helvetica" w:hAnsi="Helvetica"/>
                                              <w:color w:val="202020"/>
                                              <w:sz w:val="18"/>
                                              <w:szCs w:val="18"/>
                                              <w:lang w:val="en-US"/>
                                            </w:rPr>
                                            <w:t> </w:t>
                                          </w:r>
                                          <w:r w:rsidRPr="000B750D">
                                            <w:rPr>
                                              <w:rFonts w:ascii="Helvetica" w:hAnsi="Helvetica"/>
                                              <w:color w:val="202020"/>
                                              <w:lang w:val="en-US"/>
                                            </w:rPr>
                                            <w:t xml:space="preserve"> </w:t>
                                          </w:r>
                                        </w:p>
                                        <w:p w:rsidR="000B750D" w:rsidRPr="000B750D" w:rsidRDefault="000B750D">
                                          <w:pPr>
                                            <w:spacing w:line="360" w:lineRule="auto"/>
                                            <w:jc w:val="center"/>
                                            <w:rPr>
                                              <w:rFonts w:ascii="Helvetica" w:hAnsi="Helvetica"/>
                                              <w:color w:val="202020"/>
                                              <w:lang w:val="en-US"/>
                                            </w:rPr>
                                          </w:pPr>
                                          <w:r w:rsidRPr="000B750D">
                                            <w:rPr>
                                              <w:rStyle w:val="lev"/>
                                              <w:rFonts w:ascii="Helvetica" w:hAnsi="Helvetica"/>
                                              <w:color w:val="202020"/>
                                              <w:sz w:val="18"/>
                                              <w:szCs w:val="18"/>
                                              <w:lang w:val="en-US"/>
                                            </w:rPr>
                                            <w:t>6 June 2018</w:t>
                                          </w:r>
                                          <w:r w:rsidRPr="000B750D">
                                            <w:rPr>
                                              <w:rFonts w:ascii="Helvetica" w:hAnsi="Helvetica"/>
                                              <w:color w:val="202020"/>
                                              <w:sz w:val="18"/>
                                              <w:szCs w:val="18"/>
                                              <w:lang w:val="en-US"/>
                                            </w:rPr>
                                            <w:br/>
                                          </w:r>
                                          <w:r w:rsidRPr="000B750D">
                                            <w:rPr>
                                              <w:rStyle w:val="lev"/>
                                              <w:rFonts w:ascii="Helvetica" w:hAnsi="Helvetica"/>
                                              <w:color w:val="48626F"/>
                                              <w:sz w:val="18"/>
                                              <w:szCs w:val="18"/>
                                              <w:lang w:val="en-US"/>
                                            </w:rPr>
                                            <w:t>Venue: Federal Public ServiceHealth, Food chain safety and Environment</w:t>
                                          </w:r>
                                        </w:p>
                                        <w:p w:rsidR="000B750D" w:rsidRPr="000B750D" w:rsidRDefault="000B750D">
                                          <w:pPr>
                                            <w:jc w:val="center"/>
                                            <w:rPr>
                                              <w:rFonts w:ascii="Helvetica" w:hAnsi="Helvetica"/>
                                              <w:color w:val="202020"/>
                                              <w:lang w:val="en-US"/>
                                            </w:rPr>
                                          </w:pPr>
                                          <w:r w:rsidRPr="000B750D">
                                            <w:rPr>
                                              <w:rFonts w:ascii="Helvetica" w:hAnsi="Helvetica"/>
                                              <w:color w:val="48626F"/>
                                              <w:sz w:val="18"/>
                                              <w:szCs w:val="18"/>
                                              <w:lang w:val="en-US"/>
                                            </w:rPr>
                                            <w:t>Eurostation II</w:t>
                                          </w:r>
                                          <w:r w:rsidRPr="000B750D">
                                            <w:rPr>
                                              <w:rFonts w:ascii="Helvetica" w:hAnsi="Helvetica"/>
                                              <w:color w:val="48626F"/>
                                              <w:sz w:val="18"/>
                                              <w:szCs w:val="18"/>
                                              <w:lang w:val="en-US"/>
                                            </w:rPr>
                                            <w:br/>
                                            <w:t>(just in front of railway station Brussels-South (Zuid/Midi))</w:t>
                                          </w:r>
                                          <w:r w:rsidRPr="000B750D">
                                            <w:rPr>
                                              <w:rFonts w:ascii="Helvetica" w:hAnsi="Helvetica"/>
                                              <w:color w:val="202020"/>
                                              <w:lang w:val="en-US"/>
                                            </w:rPr>
                                            <w:br/>
                                          </w:r>
                                          <w:r w:rsidRPr="000B750D">
                                            <w:rPr>
                                              <w:rFonts w:ascii="Helvetica" w:hAnsi="Helvetica"/>
                                              <w:color w:val="48626F"/>
                                              <w:sz w:val="18"/>
                                              <w:szCs w:val="18"/>
                                              <w:lang w:val="en-US"/>
                                            </w:rPr>
                                            <w:t>Victor Hortaplein, 40 box 10</w:t>
                                          </w:r>
                                          <w:r w:rsidRPr="000B750D">
                                            <w:rPr>
                                              <w:rFonts w:ascii="Helvetica" w:hAnsi="Helvetica"/>
                                              <w:color w:val="48626F"/>
                                              <w:sz w:val="18"/>
                                              <w:szCs w:val="18"/>
                                              <w:lang w:val="en-US"/>
                                            </w:rPr>
                                            <w:br/>
                                            <w:t>1060 Brussels</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ascii="Calibri" w:hAnsi="Calibri"/>
                            <w:sz w:val="22"/>
                            <w:szCs w:val="22"/>
                            <w:lang w:val="en-US"/>
                          </w:rPr>
                        </w:pPr>
                      </w:p>
                      <w:tbl>
                        <w:tblPr>
                          <w:tblW w:w="5000" w:type="pct"/>
                          <w:tblCellMar>
                            <w:left w:w="0" w:type="dxa"/>
                            <w:right w:w="0" w:type="dxa"/>
                          </w:tblCellMar>
                          <w:tblLook w:val="04A0" w:firstRow="1" w:lastRow="0" w:firstColumn="1" w:lastColumn="0" w:noHBand="0" w:noVBand="1"/>
                        </w:tblPr>
                        <w:tblGrid>
                          <w:gridCol w:w="9000"/>
                        </w:tblGrid>
                        <w:tr w:rsidR="000B750D" w:rsidRPr="000B750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0B750D" w:rsidRPr="000B750D">
                                <w:trPr>
                                  <w:jc w:val="center"/>
                                </w:trPr>
                                <w:tc>
                                  <w:tcPr>
                                    <w:tcW w:w="0" w:type="auto"/>
                                    <w:hideMark/>
                                  </w:tcPr>
                                  <w:p w:rsidR="000B750D" w:rsidRPr="000B750D" w:rsidRDefault="000B750D">
                                    <w:pPr>
                                      <w:rPr>
                                        <w:rFonts w:ascii="Calibri" w:hAnsi="Calibri"/>
                                        <w:sz w:val="22"/>
                                        <w:szCs w:val="22"/>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0B750D" w:rsidRPr="000B750D">
                                      <w:tc>
                                        <w:tcPr>
                                          <w:tcW w:w="0" w:type="auto"/>
                                          <w:tcMar>
                                            <w:top w:w="135" w:type="dxa"/>
                                            <w:left w:w="270" w:type="dxa"/>
                                            <w:bottom w:w="135" w:type="dxa"/>
                                            <w:right w:w="270" w:type="dxa"/>
                                          </w:tcMar>
                                          <w:vAlign w:val="center"/>
                                          <w:hideMark/>
                                        </w:tcPr>
                                        <w:tbl>
                                          <w:tblPr>
                                            <w:tblW w:w="5000" w:type="pct"/>
                                            <w:shd w:val="clear" w:color="auto" w:fill="404040"/>
                                            <w:tblCellMar>
                                              <w:left w:w="0" w:type="dxa"/>
                                              <w:right w:w="0" w:type="dxa"/>
                                            </w:tblCellMar>
                                            <w:tblLook w:val="04A0" w:firstRow="1" w:lastRow="0" w:firstColumn="1" w:lastColumn="0" w:noHBand="0" w:noVBand="1"/>
                                          </w:tblPr>
                                          <w:tblGrid>
                                            <w:gridCol w:w="8454"/>
                                          </w:tblGrid>
                                          <w:tr w:rsidR="000B750D" w:rsidRPr="000B750D">
                                            <w:tc>
                                              <w:tcPr>
                                                <w:tcW w:w="0" w:type="auto"/>
                                                <w:shd w:val="clear" w:color="auto" w:fill="404040"/>
                                                <w:tcMar>
                                                  <w:top w:w="270" w:type="dxa"/>
                                                  <w:left w:w="270" w:type="dxa"/>
                                                  <w:bottom w:w="270" w:type="dxa"/>
                                                  <w:right w:w="270" w:type="dxa"/>
                                                </w:tcMar>
                                                <w:hideMark/>
                                              </w:tcPr>
                                              <w:p w:rsidR="000B750D" w:rsidRPr="000B750D" w:rsidRDefault="000B750D">
                                                <w:pPr>
                                                  <w:spacing w:line="360" w:lineRule="auto"/>
                                                  <w:jc w:val="center"/>
                                                  <w:rPr>
                                                    <w:rFonts w:ascii="Helvetica" w:hAnsi="Helvetica"/>
                                                    <w:color w:val="F2F2F2"/>
                                                    <w:sz w:val="21"/>
                                                    <w:szCs w:val="21"/>
                                                    <w:lang w:val="en-US"/>
                                                  </w:rPr>
                                                </w:pPr>
                                                <w:r w:rsidRPr="000B750D">
                                                  <w:rPr>
                                                    <w:rStyle w:val="lev"/>
                                                    <w:rFonts w:ascii="Helvetica" w:hAnsi="Helvetica"/>
                                                    <w:color w:val="F2F2F2"/>
                                                    <w:sz w:val="21"/>
                                                    <w:szCs w:val="21"/>
                                                    <w:lang w:val="en-US"/>
                                                  </w:rPr>
                                                  <w:t xml:space="preserve">Please </w:t>
                                                </w:r>
                                                <w:r w:rsidRPr="000B750D">
                                                  <w:rPr>
                                                    <w:rStyle w:val="lev"/>
                                                    <w:rFonts w:ascii="Helvetica" w:hAnsi="Helvetica"/>
                                                    <w:color w:val="F2F2F2"/>
                                                    <w:sz w:val="21"/>
                                                    <w:szCs w:val="21"/>
                                                    <w:u w:val="single"/>
                                                    <w:lang w:val="en-US"/>
                                                  </w:rPr>
                                                  <w:t>confirm your interest</w:t>
                                                </w:r>
                                                <w:r w:rsidRPr="000B750D">
                                                  <w:rPr>
                                                    <w:rStyle w:val="lev"/>
                                                    <w:rFonts w:ascii="Helvetica" w:hAnsi="Helvetica"/>
                                                    <w:color w:val="F2F2F2"/>
                                                    <w:sz w:val="21"/>
                                                    <w:szCs w:val="21"/>
                                                    <w:lang w:val="en-US"/>
                                                  </w:rPr>
                                                  <w:t xml:space="preserve"> to participate to this unique event by registration on the event website: </w:t>
                                                </w:r>
                                                <w:r>
                                                  <w:rPr>
                                                    <w:rStyle w:val="lev"/>
                                                    <w:rFonts w:ascii="Helvetica" w:hAnsi="Helvetica"/>
                                                    <w:color w:val="F2F2F2"/>
                                                    <w:sz w:val="21"/>
                                                    <w:szCs w:val="21"/>
                                                  </w:rPr>
                                                  <w:fldChar w:fldCharType="begin"/>
                                                </w:r>
                                                <w:r w:rsidRPr="000B750D">
                                                  <w:rPr>
                                                    <w:rStyle w:val="lev"/>
                                                    <w:rFonts w:ascii="Helvetica" w:hAnsi="Helvetica"/>
                                                    <w:color w:val="F2F2F2"/>
                                                    <w:sz w:val="21"/>
                                                    <w:szCs w:val="21"/>
                                                    <w:lang w:val="en-US"/>
                                                  </w:rPr>
                                                  <w:instrText xml:space="preserve"> HYPERLINK "https://flandersvaccine.us12.list-manage.com/track/click?u=8cd8633ff6769cec8d6766794&amp;id=f91787154d&amp;e=70b7dff327" \t "_blank" </w:instrText>
                                                </w:r>
                                                <w:r>
                                                  <w:rPr>
                                                    <w:rStyle w:val="lev"/>
                                                    <w:rFonts w:ascii="Helvetica" w:hAnsi="Helvetica"/>
                                                    <w:color w:val="F2F2F2"/>
                                                    <w:sz w:val="21"/>
                                                    <w:szCs w:val="21"/>
                                                  </w:rPr>
                                                  <w:fldChar w:fldCharType="separate"/>
                                                </w:r>
                                                <w:r w:rsidRPr="000B750D">
                                                  <w:rPr>
                                                    <w:rStyle w:val="Lienhypertexte"/>
                                                    <w:rFonts w:ascii="Helvetica" w:hAnsi="Helvetica"/>
                                                    <w:color w:val="2BAADF"/>
                                                    <w:sz w:val="21"/>
                                                    <w:szCs w:val="21"/>
                                                    <w:lang w:val="en-US"/>
                                                  </w:rPr>
                                                  <w:t xml:space="preserve">matchmaking infectious diseases </w:t>
                                                </w:r>
                                                <w:r>
                                                  <w:rPr>
                                                    <w:rStyle w:val="lev"/>
                                                    <w:rFonts w:ascii="Helvetica" w:hAnsi="Helvetica"/>
                                                    <w:color w:val="F2F2F2"/>
                                                    <w:sz w:val="21"/>
                                                    <w:szCs w:val="21"/>
                                                  </w:rPr>
                                                  <w:fldChar w:fldCharType="end"/>
                                                </w:r>
                                                <w:r w:rsidRPr="000B750D">
                                                  <w:rPr>
                                                    <w:rStyle w:val="lev"/>
                                                    <w:rFonts w:ascii="Helvetica" w:hAnsi="Helvetica"/>
                                                    <w:color w:val="F2F2F2"/>
                                                    <w:sz w:val="21"/>
                                                    <w:szCs w:val="21"/>
                                                    <w:lang w:val="en-US"/>
                                                  </w:rPr>
                                                  <w:t>before</w:t>
                                                </w:r>
                                                <w:r w:rsidRPr="000B750D">
                                                  <w:rPr>
                                                    <w:rStyle w:val="lev"/>
                                                    <w:rFonts w:ascii="Helvetica" w:hAnsi="Helvetica"/>
                                                    <w:color w:val="F2F2F2"/>
                                                    <w:sz w:val="21"/>
                                                    <w:szCs w:val="21"/>
                                                    <w:u w:val="single"/>
                                                    <w:lang w:val="en-US"/>
                                                  </w:rPr>
                                                  <w:t xml:space="preserve"> 9 March 2018</w:t>
                                                </w:r>
                                                <w:r w:rsidRPr="000B750D">
                                                  <w:rPr>
                                                    <w:rStyle w:val="lev"/>
                                                    <w:rFonts w:ascii="Helvetica" w:hAnsi="Helvetica"/>
                                                    <w:color w:val="F2F2F2"/>
                                                    <w:sz w:val="21"/>
                                                    <w:szCs w:val="21"/>
                                                    <w:lang w:val="en-US"/>
                                                  </w:rPr>
                                                  <w:t>.  You will then receive an email from the organizers with further information about your application. </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rPr>
                            <w:rFonts w:ascii="Calibri" w:hAnsi="Calibri"/>
                            <w:sz w:val="22"/>
                            <w:szCs w:val="22"/>
                            <w:lang w:val="en-US"/>
                          </w:rPr>
                        </w:pPr>
                      </w:p>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0" w:type="dxa"/>
                                <w:left w:w="270" w:type="dxa"/>
                                <w:bottom w:w="270" w:type="dxa"/>
                                <w:right w:w="270" w:type="dxa"/>
                              </w:tcMar>
                              <w:hideMark/>
                            </w:tcPr>
                            <w:tbl>
                              <w:tblPr>
                                <w:tblW w:w="0" w:type="auto"/>
                                <w:jc w:val="center"/>
                                <w:shd w:val="clear" w:color="auto" w:fill="0D8F9B"/>
                                <w:tblCellMar>
                                  <w:left w:w="0" w:type="dxa"/>
                                  <w:right w:w="0" w:type="dxa"/>
                                </w:tblCellMar>
                                <w:tblLook w:val="04A0" w:firstRow="1" w:lastRow="0" w:firstColumn="1" w:lastColumn="0" w:noHBand="0" w:noVBand="1"/>
                              </w:tblPr>
                              <w:tblGrid>
                                <w:gridCol w:w="3311"/>
                              </w:tblGrid>
                              <w:tr w:rsidR="000B750D">
                                <w:trPr>
                                  <w:jc w:val="center"/>
                                </w:trPr>
                                <w:tc>
                                  <w:tcPr>
                                    <w:tcW w:w="0" w:type="auto"/>
                                    <w:shd w:val="clear" w:color="auto" w:fill="0D8F9B"/>
                                    <w:tcMar>
                                      <w:top w:w="225" w:type="dxa"/>
                                      <w:left w:w="225" w:type="dxa"/>
                                      <w:bottom w:w="225" w:type="dxa"/>
                                      <w:right w:w="225" w:type="dxa"/>
                                    </w:tcMar>
                                    <w:vAlign w:val="center"/>
                                    <w:hideMark/>
                                  </w:tcPr>
                                  <w:p w:rsidR="000B750D" w:rsidRDefault="000B750D">
                                    <w:pPr>
                                      <w:jc w:val="center"/>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HYPERLINK "https://flandersvaccine.us12.list-manage.com/track/click?u=8cd8633ff6769cec8d6766794&amp;id=40a34de877&amp;e=70b7dff327" \o "Link to the event" \t "_blank" </w:instrText>
                                    </w:r>
                                    <w:r>
                                      <w:rPr>
                                        <w:rFonts w:ascii="Arial" w:hAnsi="Arial" w:cs="Arial"/>
                                        <w:sz w:val="36"/>
                                        <w:szCs w:val="36"/>
                                      </w:rPr>
                                      <w:fldChar w:fldCharType="separate"/>
                                    </w:r>
                                    <w:r>
                                      <w:rPr>
                                        <w:rStyle w:val="Lienhypertexte"/>
                                        <w:rFonts w:ascii="Arial" w:hAnsi="Arial" w:cs="Arial"/>
                                        <w:b/>
                                        <w:bCs/>
                                        <w:color w:val="FFFFFF"/>
                                        <w:sz w:val="36"/>
                                        <w:szCs w:val="36"/>
                                        <w:u w:val="none"/>
                                      </w:rPr>
                                      <w:t xml:space="preserve">Link to the </w:t>
                                    </w:r>
                                    <w:proofErr w:type="spellStart"/>
                                    <w:r>
                                      <w:rPr>
                                        <w:rStyle w:val="Lienhypertexte"/>
                                        <w:rFonts w:ascii="Arial" w:hAnsi="Arial" w:cs="Arial"/>
                                        <w:b/>
                                        <w:bCs/>
                                        <w:color w:val="FFFFFF"/>
                                        <w:sz w:val="36"/>
                                        <w:szCs w:val="36"/>
                                        <w:u w:val="none"/>
                                      </w:rPr>
                                      <w:t>event</w:t>
                                    </w:r>
                                    <w:proofErr w:type="spellEnd"/>
                                    <w:r>
                                      <w:rPr>
                                        <w:rFonts w:ascii="Arial" w:hAnsi="Arial" w:cs="Arial"/>
                                        <w:sz w:val="36"/>
                                        <w:szCs w:val="36"/>
                                      </w:rPr>
                                      <w:fldChar w:fldCharType="end"/>
                                    </w:r>
                                    <w:r>
                                      <w:rPr>
                                        <w:rFonts w:ascii="Arial" w:hAnsi="Arial" w:cs="Arial"/>
                                        <w:sz w:val="36"/>
                                        <w:szCs w:val="36"/>
                                      </w:rPr>
                                      <w:t xml:space="preserve"> </w:t>
                                    </w:r>
                                  </w:p>
                                </w:tc>
                              </w:tr>
                            </w:tbl>
                            <w:p w:rsidR="000B750D" w:rsidRDefault="000B750D">
                              <w:pPr>
                                <w:jc w:val="center"/>
                                <w:rPr>
                                  <w:rFonts w:eastAsia="Times New Roman"/>
                                  <w:sz w:val="20"/>
                                  <w:szCs w:val="20"/>
                                </w:rPr>
                              </w:pPr>
                            </w:p>
                          </w:tc>
                        </w:tr>
                      </w:tbl>
                      <w:p w:rsidR="000B750D" w:rsidRDefault="000B750D">
                        <w:pPr>
                          <w:rPr>
                            <w:rFonts w:ascii="Calibri" w:eastAsia="Times New Roman" w:hAnsi="Calibri" w:cs="Calibri"/>
                            <w:sz w:val="22"/>
                            <w:szCs w:val="22"/>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r w:rsidR="000B750D" w:rsidTr="000B750D">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72"/>
            </w:tblGrid>
            <w:tr w:rsidR="000B75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72"/>
                  </w:tblGrid>
                  <w:tr w:rsidR="000B750D">
                    <w:trPr>
                      <w:jc w:val="center"/>
                    </w:trPr>
                    <w:tc>
                      <w:tcPr>
                        <w:tcW w:w="0" w:type="auto"/>
                      </w:tcPr>
                      <w:tbl>
                        <w:tblPr>
                          <w:tblW w:w="5000" w:type="pct"/>
                          <w:tblCellMar>
                            <w:left w:w="0" w:type="dxa"/>
                            <w:right w:w="0" w:type="dxa"/>
                          </w:tblCellMar>
                          <w:tblLook w:val="04A0" w:firstRow="1" w:lastRow="0" w:firstColumn="1" w:lastColumn="0" w:noHBand="0" w:noVBand="1"/>
                        </w:tblPr>
                        <w:tblGrid>
                          <w:gridCol w:w="9072"/>
                        </w:tblGrid>
                        <w:tr w:rsidR="000B750D" w:rsidRPr="000B75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0B750D" w:rsidRPr="000B75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rsidRPr="000B750D">
                                      <w:tc>
                                        <w:tcPr>
                                          <w:tcW w:w="0" w:type="auto"/>
                                          <w:tcMar>
                                            <w:top w:w="0" w:type="dxa"/>
                                            <w:left w:w="270" w:type="dxa"/>
                                            <w:bottom w:w="135" w:type="dxa"/>
                                            <w:right w:w="270" w:type="dxa"/>
                                          </w:tcMar>
                                          <w:hideMark/>
                                        </w:tcPr>
                                        <w:p w:rsidR="000B750D" w:rsidRDefault="000B750D">
                                          <w:pPr>
                                            <w:spacing w:line="300" w:lineRule="auto"/>
                                            <w:jc w:val="both"/>
                                            <w:rPr>
                                              <w:rFonts w:ascii="Helvetica" w:hAnsi="Helvetica"/>
                                              <w:color w:val="202020"/>
                                            </w:rPr>
                                          </w:pPr>
                                          <w:r w:rsidRPr="000B750D">
                                            <w:rPr>
                                              <w:rStyle w:val="lev"/>
                                              <w:rFonts w:ascii="Helvetica" w:hAnsi="Helvetica"/>
                                              <w:color w:val="202020"/>
                                              <w:lang w:val="en-US"/>
                                            </w:rPr>
                                            <w:t>Find the appropriate partners to realize your research objectives</w:t>
                                          </w:r>
                                          <w:r w:rsidRPr="000B750D">
                                            <w:rPr>
                                              <w:rFonts w:ascii="Helvetica" w:hAnsi="Helvetica"/>
                                              <w:color w:val="202020"/>
                                              <w:lang w:val="en-US"/>
                                            </w:rPr>
                                            <w:br/>
                                            <w:t> </w:t>
                                          </w:r>
                                          <w:r w:rsidRPr="000B750D">
                                            <w:rPr>
                                              <w:rFonts w:ascii="Helvetica" w:hAnsi="Helvetica"/>
                                              <w:color w:val="202020"/>
                                              <w:lang w:val="en-US"/>
                                            </w:rPr>
                                            <w:br/>
                                          </w:r>
                                          <w:r w:rsidRPr="000B750D">
                                            <w:rPr>
                                              <w:rStyle w:val="lev"/>
                                              <w:rFonts w:ascii="Helvetica" w:hAnsi="Helvetica"/>
                                              <w:color w:val="777777"/>
                                              <w:sz w:val="18"/>
                                              <w:szCs w:val="18"/>
                                              <w:lang w:val="en-US"/>
                                            </w:rPr>
                                            <w:t xml:space="preserve">STAR-IDAZ.be, the representation of Belgium in </w:t>
                                          </w:r>
                                          <w:r>
                                            <w:rPr>
                                              <w:rStyle w:val="lev"/>
                                              <w:rFonts w:ascii="Helvetica" w:hAnsi="Helvetica"/>
                                              <w:color w:val="202020"/>
                                              <w:sz w:val="18"/>
                                              <w:szCs w:val="18"/>
                                            </w:rPr>
                                            <w:fldChar w:fldCharType="begin"/>
                                          </w:r>
                                          <w:r w:rsidRPr="000B750D">
                                            <w:rPr>
                                              <w:rStyle w:val="lev"/>
                                              <w:rFonts w:ascii="Helvetica" w:hAnsi="Helvetica"/>
                                              <w:color w:val="202020"/>
                                              <w:sz w:val="18"/>
                                              <w:szCs w:val="18"/>
                                              <w:lang w:val="en-US"/>
                                            </w:rPr>
                                            <w:instrText xml:space="preserve"> HYPERLINK "https://flandersvaccine.us12.list-manage.com/track/click?u=8cd8633ff6769cec8d6766794&amp;id=7961d3e0a4&amp;e=70b7dff327" \t "_blank" </w:instrText>
                                          </w:r>
                                          <w:r>
                                            <w:rPr>
                                              <w:rStyle w:val="lev"/>
                                              <w:rFonts w:ascii="Helvetica" w:hAnsi="Helvetica"/>
                                              <w:color w:val="202020"/>
                                              <w:sz w:val="18"/>
                                              <w:szCs w:val="18"/>
                                            </w:rPr>
                                            <w:fldChar w:fldCharType="separate"/>
                                          </w:r>
                                          <w:r w:rsidRPr="000B750D">
                                            <w:rPr>
                                              <w:rStyle w:val="Lienhypertexte"/>
                                              <w:rFonts w:ascii="Helvetica" w:hAnsi="Helvetica"/>
                                              <w:color w:val="777777"/>
                                              <w:sz w:val="18"/>
                                              <w:szCs w:val="18"/>
                                              <w:lang w:val="en-US"/>
                                            </w:rPr>
                                            <w:t>STAR-IDAZ IRC</w:t>
                                          </w:r>
                                          <w:r>
                                            <w:rPr>
                                              <w:rStyle w:val="lev"/>
                                              <w:rFonts w:ascii="Helvetica" w:hAnsi="Helvetica"/>
                                              <w:color w:val="202020"/>
                                              <w:sz w:val="18"/>
                                              <w:szCs w:val="18"/>
                                            </w:rPr>
                                            <w:fldChar w:fldCharType="end"/>
                                          </w:r>
                                          <w:r w:rsidRPr="000B750D">
                                            <w:rPr>
                                              <w:rStyle w:val="lev"/>
                                              <w:rFonts w:ascii="Helvetica" w:hAnsi="Helvetica"/>
                                              <w:color w:val="777777"/>
                                              <w:sz w:val="18"/>
                                              <w:szCs w:val="18"/>
                                              <w:lang w:val="en-US"/>
                                            </w:rPr>
                                            <w:t xml:space="preserve">, together with </w:t>
                                          </w:r>
                                          <w:r>
                                            <w:rPr>
                                              <w:rStyle w:val="lev"/>
                                              <w:rFonts w:ascii="Helvetica" w:hAnsi="Helvetica"/>
                                              <w:color w:val="202020"/>
                                              <w:sz w:val="18"/>
                                              <w:szCs w:val="18"/>
                                            </w:rPr>
                                            <w:fldChar w:fldCharType="begin"/>
                                          </w:r>
                                          <w:r w:rsidRPr="000B750D">
                                            <w:rPr>
                                              <w:rStyle w:val="lev"/>
                                              <w:rFonts w:ascii="Helvetica" w:hAnsi="Helvetica"/>
                                              <w:color w:val="202020"/>
                                              <w:sz w:val="18"/>
                                              <w:szCs w:val="18"/>
                                              <w:lang w:val="en-US"/>
                                            </w:rPr>
                                            <w:instrText xml:space="preserve"> HYPERLINK "https://flandersvaccine.us12.list-manage.com/track/click?u=8cd8633ff6769cec8d6766794&amp;id=8f62e7c28f&amp;e=70b7dff327" </w:instrText>
                                          </w:r>
                                          <w:r>
                                            <w:rPr>
                                              <w:rStyle w:val="lev"/>
                                              <w:rFonts w:ascii="Helvetica" w:hAnsi="Helvetica"/>
                                              <w:color w:val="202020"/>
                                              <w:sz w:val="18"/>
                                              <w:szCs w:val="18"/>
                                            </w:rPr>
                                            <w:fldChar w:fldCharType="separate"/>
                                          </w:r>
                                          <w:r w:rsidRPr="000B750D">
                                            <w:rPr>
                                              <w:rStyle w:val="Lienhypertexte"/>
                                              <w:rFonts w:ascii="Helvetica" w:hAnsi="Helvetica"/>
                                              <w:color w:val="777777"/>
                                              <w:sz w:val="18"/>
                                              <w:szCs w:val="18"/>
                                              <w:lang w:val="en-US"/>
                                            </w:rPr>
                                            <w:t>Flanders Vaccine</w:t>
                                          </w:r>
                                          <w:r>
                                            <w:rPr>
                                              <w:rStyle w:val="lev"/>
                                              <w:rFonts w:ascii="Helvetica" w:hAnsi="Helvetica"/>
                                              <w:color w:val="202020"/>
                                              <w:sz w:val="18"/>
                                              <w:szCs w:val="18"/>
                                            </w:rPr>
                                            <w:fldChar w:fldCharType="end"/>
                                          </w:r>
                                          <w:r w:rsidRPr="000B750D">
                                            <w:rPr>
                                              <w:rStyle w:val="lev"/>
                                              <w:rFonts w:ascii="Helvetica" w:hAnsi="Helvetica"/>
                                              <w:color w:val="777777"/>
                                              <w:sz w:val="18"/>
                                              <w:szCs w:val="18"/>
                                              <w:lang w:val="en-US"/>
                                            </w:rPr>
                                            <w:t xml:space="preserve"> and </w:t>
                                          </w:r>
                                          <w:r>
                                            <w:rPr>
                                              <w:rStyle w:val="lev"/>
                                              <w:rFonts w:ascii="Helvetica" w:hAnsi="Helvetica"/>
                                              <w:color w:val="202020"/>
                                              <w:sz w:val="18"/>
                                              <w:szCs w:val="18"/>
                                            </w:rPr>
                                            <w:fldChar w:fldCharType="begin"/>
                                          </w:r>
                                          <w:r w:rsidRPr="000B750D">
                                            <w:rPr>
                                              <w:rStyle w:val="lev"/>
                                              <w:rFonts w:ascii="Helvetica" w:hAnsi="Helvetica"/>
                                              <w:color w:val="202020"/>
                                              <w:sz w:val="18"/>
                                              <w:szCs w:val="18"/>
                                              <w:lang w:val="en-US"/>
                                            </w:rPr>
                                            <w:instrText xml:space="preserve"> HYPERLINK "https://flandersvaccine.us12.list-manage.com/track/click?u=8cd8633ff6769cec8d6766794&amp;id=24a6396d09&amp;e=70b7dff327" </w:instrText>
                                          </w:r>
                                          <w:r>
                                            <w:rPr>
                                              <w:rStyle w:val="lev"/>
                                              <w:rFonts w:ascii="Helvetica" w:hAnsi="Helvetica"/>
                                              <w:color w:val="202020"/>
                                              <w:sz w:val="18"/>
                                              <w:szCs w:val="18"/>
                                            </w:rPr>
                                            <w:fldChar w:fldCharType="separate"/>
                                          </w:r>
                                          <w:r w:rsidRPr="000B750D">
                                            <w:rPr>
                                              <w:rStyle w:val="Lienhypertexte"/>
                                              <w:rFonts w:ascii="Helvetica" w:hAnsi="Helvetica"/>
                                              <w:color w:val="777777"/>
                                              <w:sz w:val="18"/>
                                              <w:szCs w:val="18"/>
                                              <w:lang w:val="en-US"/>
                                            </w:rPr>
                                            <w:t>Enterprise Europe Network</w:t>
                                          </w:r>
                                          <w:r>
                                            <w:rPr>
                                              <w:rStyle w:val="lev"/>
                                              <w:rFonts w:ascii="Helvetica" w:hAnsi="Helvetica"/>
                                              <w:color w:val="202020"/>
                                              <w:sz w:val="18"/>
                                              <w:szCs w:val="18"/>
                                            </w:rPr>
                                            <w:fldChar w:fldCharType="end"/>
                                          </w:r>
                                          <w:r>
                                            <w:rPr>
                                              <w:rStyle w:val="lev"/>
                                              <w:rFonts w:ascii="Helvetica" w:hAnsi="Helvetica"/>
                                              <w:color w:val="202020"/>
                                              <w:sz w:val="18"/>
                                              <w:szCs w:val="18"/>
                                            </w:rPr>
                                            <w:fldChar w:fldCharType="begin"/>
                                          </w:r>
                                          <w:r w:rsidRPr="000B750D">
                                            <w:rPr>
                                              <w:rStyle w:val="lev"/>
                                              <w:rFonts w:ascii="Helvetica" w:hAnsi="Helvetica"/>
                                              <w:color w:val="202020"/>
                                              <w:sz w:val="18"/>
                                              <w:szCs w:val="18"/>
                                              <w:lang w:val="en-US"/>
                                            </w:rPr>
                                            <w:instrText xml:space="preserve"> HYPERLINK "https://flandersvaccine.us12.list-manage.com/track/click?u=8cd8633ff6769cec8d6766794&amp;id=49fa90d310&amp;e=70b7dff327" \t "_blank" </w:instrText>
                                          </w:r>
                                          <w:r>
                                            <w:rPr>
                                              <w:rStyle w:val="lev"/>
                                              <w:rFonts w:ascii="Helvetica" w:hAnsi="Helvetica"/>
                                              <w:color w:val="202020"/>
                                              <w:sz w:val="18"/>
                                              <w:szCs w:val="18"/>
                                            </w:rPr>
                                            <w:fldChar w:fldCharType="separate"/>
                                          </w:r>
                                          <w:r w:rsidRPr="000B750D">
                                            <w:rPr>
                                              <w:rStyle w:val="Lienhypertexte"/>
                                              <w:rFonts w:ascii="Helvetica" w:hAnsi="Helvetica"/>
                                              <w:color w:val="777777"/>
                                              <w:sz w:val="18"/>
                                              <w:szCs w:val="18"/>
                                              <w:lang w:val="en-US"/>
                                            </w:rPr>
                                            <w:t xml:space="preserve"> Vlaanderen</w:t>
                                          </w:r>
                                          <w:r>
                                            <w:rPr>
                                              <w:rStyle w:val="lev"/>
                                              <w:rFonts w:ascii="Helvetica" w:hAnsi="Helvetica"/>
                                              <w:color w:val="202020"/>
                                              <w:sz w:val="18"/>
                                              <w:szCs w:val="18"/>
                                            </w:rPr>
                                            <w:fldChar w:fldCharType="end"/>
                                          </w:r>
                                          <w:r w:rsidRPr="000B750D">
                                            <w:rPr>
                                              <w:rStyle w:val="lev"/>
                                              <w:rFonts w:ascii="Helvetica" w:hAnsi="Helvetica"/>
                                              <w:color w:val="777777"/>
                                              <w:sz w:val="18"/>
                                              <w:szCs w:val="18"/>
                                              <w:lang w:val="en-US"/>
                                            </w:rPr>
                                            <w:t xml:space="preserve"> join forces to organize an event to stimulate collaboration between researchers in the field of monitoring and control of infectious diseases (One Health </w:t>
                                          </w:r>
                                          <w:r w:rsidRPr="000B750D">
                                            <w:rPr>
                                              <w:rStyle w:val="lev"/>
                                              <w:rFonts w:ascii="Helvetica" w:hAnsi="Helvetica"/>
                                              <w:color w:val="777777"/>
                                              <w:sz w:val="18"/>
                                              <w:szCs w:val="18"/>
                                              <w:lang w:val="en-US"/>
                                            </w:rPr>
                                            <w:lastRenderedPageBreak/>
                                            <w:t>approach).  This matchmaking event will offer participants the opportunity to expand their network, find potential collaboration partners with the right expertise, and establish new project consortia.</w:t>
                                          </w:r>
                                          <w:r w:rsidRPr="000B750D">
                                            <w:rPr>
                                              <w:rFonts w:ascii="Helvetica" w:hAnsi="Helvetica"/>
                                              <w:color w:val="202020"/>
                                              <w:sz w:val="18"/>
                                              <w:szCs w:val="18"/>
                                              <w:lang w:val="en-US"/>
                                            </w:rPr>
                                            <w:br/>
                                            <w:t> </w:t>
                                          </w:r>
                                          <w:r w:rsidRPr="000B750D">
                                            <w:rPr>
                                              <w:rFonts w:ascii="Helvetica" w:hAnsi="Helvetica"/>
                                              <w:color w:val="202020"/>
                                              <w:sz w:val="18"/>
                                              <w:szCs w:val="18"/>
                                              <w:lang w:val="en-US"/>
                                            </w:rPr>
                                            <w:br/>
                                            <w:t xml:space="preserve">The event will thus be dedicated to consortium building. The main part of the event will comprise </w:t>
                                          </w:r>
                                          <w:r w:rsidRPr="000B750D">
                                            <w:rPr>
                                              <w:rStyle w:val="lev"/>
                                              <w:rFonts w:ascii="Helvetica" w:hAnsi="Helvetica"/>
                                              <w:color w:val="202020"/>
                                              <w:sz w:val="18"/>
                                              <w:szCs w:val="18"/>
                                              <w:lang w:val="en-US"/>
                                            </w:rPr>
                                            <w:t>bilateral meetings</w:t>
                                          </w:r>
                                          <w:r w:rsidRPr="000B750D">
                                            <w:rPr>
                                              <w:rFonts w:ascii="Helvetica" w:hAnsi="Helvetica"/>
                                              <w:color w:val="202020"/>
                                              <w:sz w:val="18"/>
                                              <w:szCs w:val="18"/>
                                              <w:lang w:val="en-US"/>
                                            </w:rPr>
                                            <w:t xml:space="preserve"> between people interested in collaborative projects on the topics listed below (see Focus). Following successful registration for the event, participants shall be able to pre-arrange these bilateral meetings by means of a user-friendly online match-making tool based on the profiles and research interests they introduced in this tool.</w:t>
                                          </w:r>
                                          <w:r w:rsidRPr="000B750D">
                                            <w:rPr>
                                              <w:rFonts w:ascii="Helvetica" w:hAnsi="Helvetica"/>
                                              <w:color w:val="202020"/>
                                              <w:sz w:val="18"/>
                                              <w:szCs w:val="18"/>
                                              <w:lang w:val="en-US"/>
                                            </w:rPr>
                                            <w:br/>
                                            <w:t> </w:t>
                                          </w:r>
                                          <w:r w:rsidRPr="000B750D">
                                            <w:rPr>
                                              <w:rFonts w:ascii="Helvetica" w:hAnsi="Helvetica"/>
                                              <w:color w:val="202020"/>
                                              <w:sz w:val="18"/>
                                              <w:szCs w:val="18"/>
                                              <w:lang w:val="en-US"/>
                                            </w:rPr>
                                            <w:br/>
                                            <w:t xml:space="preserve">We will also provide a selected number of researchers and entrepreneurs with a platform to present their </w:t>
                                          </w:r>
                                          <w:r w:rsidRPr="000B750D">
                                            <w:rPr>
                                              <w:rStyle w:val="lev"/>
                                              <w:rFonts w:ascii="Helvetica" w:hAnsi="Helvetica"/>
                                              <w:color w:val="202020"/>
                                              <w:sz w:val="18"/>
                                              <w:szCs w:val="18"/>
                                              <w:lang w:val="en-US"/>
                                            </w:rPr>
                                            <w:t>project ideas</w:t>
                                          </w:r>
                                          <w:r w:rsidRPr="000B750D">
                                            <w:rPr>
                                              <w:rFonts w:ascii="Helvetica" w:hAnsi="Helvetica"/>
                                              <w:color w:val="202020"/>
                                              <w:sz w:val="18"/>
                                              <w:szCs w:val="18"/>
                                              <w:lang w:val="en-US"/>
                                            </w:rPr>
                                            <w:t xml:space="preserve"> in 5 minute presentations.</w:t>
                                          </w:r>
                                          <w:r w:rsidRPr="000B750D">
                                            <w:rPr>
                                              <w:rFonts w:ascii="Helvetica" w:hAnsi="Helvetica"/>
                                              <w:color w:val="202020"/>
                                              <w:lang w:val="en-US"/>
                                            </w:rPr>
                                            <w:br/>
                                          </w:r>
                                          <w:r w:rsidRPr="000B750D">
                                            <w:rPr>
                                              <w:rFonts w:ascii="Helvetica" w:hAnsi="Helvetica"/>
                                              <w:color w:val="202020"/>
                                              <w:lang w:val="en-US"/>
                                            </w:rPr>
                                            <w:br/>
                                          </w:r>
                                          <w:r>
                                            <w:rPr>
                                              <w:rStyle w:val="lev"/>
                                              <w:rFonts w:ascii="Helvetica" w:hAnsi="Helvetica"/>
                                              <w:color w:val="202020"/>
                                              <w:sz w:val="21"/>
                                              <w:szCs w:val="21"/>
                                            </w:rPr>
                                            <w:t>Programme</w:t>
                                          </w:r>
                                          <w:r>
                                            <w:rPr>
                                              <w:rFonts w:ascii="Helvetica" w:hAnsi="Helvetica"/>
                                              <w:color w:val="202020"/>
                                            </w:rPr>
                                            <w:t xml:space="preserve"> </w:t>
                                          </w:r>
                                        </w:p>
                                        <w:p w:rsidR="000B750D" w:rsidRPr="000B750D" w:rsidRDefault="000B750D">
                                          <w:pPr>
                                            <w:numPr>
                                              <w:ilvl w:val="0"/>
                                              <w:numId w:val="1"/>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Information will be provided on research gaps and priorities in the field of infectious diseases</w:t>
                                          </w:r>
                                        </w:p>
                                        <w:p w:rsidR="000B750D" w:rsidRPr="000B750D" w:rsidRDefault="000B750D">
                                          <w:pPr>
                                            <w:numPr>
                                              <w:ilvl w:val="0"/>
                                              <w:numId w:val="1"/>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Researchers and entrepreneurs are invited to present their project ideas in 'pitch presentations' which should preferably be made by prospective project coordinators.</w:t>
                                          </w:r>
                                        </w:p>
                                        <w:p w:rsidR="000B750D" w:rsidRDefault="000B750D">
                                          <w:pPr>
                                            <w:numPr>
                                              <w:ilvl w:val="0"/>
                                              <w:numId w:val="1"/>
                                            </w:numPr>
                                            <w:spacing w:before="100" w:beforeAutospacing="1" w:after="100" w:afterAutospacing="1" w:line="300" w:lineRule="auto"/>
                                            <w:jc w:val="both"/>
                                            <w:rPr>
                                              <w:rFonts w:ascii="Helvetica" w:eastAsia="Times New Roman" w:hAnsi="Helvetica"/>
                                              <w:color w:val="202020"/>
                                            </w:rPr>
                                          </w:pPr>
                                          <w:proofErr w:type="spellStart"/>
                                          <w:r>
                                            <w:rPr>
                                              <w:rFonts w:ascii="Helvetica" w:eastAsia="Times New Roman" w:hAnsi="Helvetica"/>
                                              <w:color w:val="202020"/>
                                              <w:sz w:val="18"/>
                                              <w:szCs w:val="18"/>
                                            </w:rPr>
                                            <w:t>Bilateral</w:t>
                                          </w:r>
                                          <w:proofErr w:type="spellEnd"/>
                                          <w:r>
                                            <w:rPr>
                                              <w:rFonts w:ascii="Helvetica" w:eastAsia="Times New Roman" w:hAnsi="Helvetica"/>
                                              <w:color w:val="202020"/>
                                              <w:sz w:val="18"/>
                                              <w:szCs w:val="18"/>
                                            </w:rPr>
                                            <w:t>/one-to-one meetings</w:t>
                                          </w:r>
                                          <w:r>
                                            <w:rPr>
                                              <w:rFonts w:ascii="Helvetica" w:eastAsia="Times New Roman" w:hAnsi="Helvetica"/>
                                              <w:color w:val="202020"/>
                                            </w:rPr>
                                            <w:t xml:space="preserve"> </w:t>
                                          </w:r>
                                        </w:p>
                                        <w:p w:rsidR="000B750D" w:rsidRPr="000B750D" w:rsidRDefault="000B750D">
                                          <w:pPr>
                                            <w:spacing w:line="300" w:lineRule="auto"/>
                                            <w:jc w:val="both"/>
                                            <w:rPr>
                                              <w:rFonts w:ascii="Helvetica" w:hAnsi="Helvetica"/>
                                              <w:color w:val="202020"/>
                                              <w:lang w:val="en-US"/>
                                            </w:rPr>
                                          </w:pPr>
                                          <w:r w:rsidRPr="000B750D">
                                            <w:rPr>
                                              <w:rFonts w:ascii="Helvetica" w:hAnsi="Helvetica"/>
                                              <w:color w:val="202020"/>
                                              <w:sz w:val="18"/>
                                              <w:szCs w:val="18"/>
                                              <w:lang w:val="en-US"/>
                                            </w:rPr>
                                            <w:t> </w:t>
                                          </w:r>
                                          <w:r w:rsidRPr="000B750D">
                                            <w:rPr>
                                              <w:rFonts w:ascii="Helvetica" w:hAnsi="Helvetica"/>
                                              <w:color w:val="202020"/>
                                              <w:lang w:val="en-US"/>
                                            </w:rPr>
                                            <w:br/>
                                          </w:r>
                                          <w:r w:rsidRPr="000B750D">
                                            <w:rPr>
                                              <w:rStyle w:val="lev"/>
                                              <w:rFonts w:ascii="Helvetica" w:hAnsi="Helvetica"/>
                                              <w:color w:val="202020"/>
                                              <w:sz w:val="21"/>
                                              <w:szCs w:val="21"/>
                                              <w:lang w:val="en-US"/>
                                            </w:rPr>
                                            <w:t>Key reasons to participate</w:t>
                                          </w:r>
                                          <w:r w:rsidRPr="000B750D">
                                            <w:rPr>
                                              <w:rFonts w:ascii="Helvetica" w:hAnsi="Helvetica"/>
                                              <w:color w:val="202020"/>
                                              <w:lang w:val="en-US"/>
                                            </w:rPr>
                                            <w:br/>
                                          </w:r>
                                          <w:r w:rsidRPr="000B750D">
                                            <w:rPr>
                                              <w:rFonts w:ascii="Helvetica" w:hAnsi="Helvetica"/>
                                              <w:color w:val="202020"/>
                                              <w:lang w:val="en-US"/>
                                            </w:rPr>
                                            <w:br/>
                                          </w:r>
                                          <w:r w:rsidRPr="000B750D">
                                            <w:rPr>
                                              <w:rFonts w:ascii="Helvetica" w:hAnsi="Helvetica"/>
                                              <w:color w:val="202020"/>
                                              <w:sz w:val="18"/>
                                              <w:szCs w:val="18"/>
                                              <w:lang w:val="en-US"/>
                                            </w:rPr>
                                            <w:t>Innovation depends more and more on intensive interactions between professionals from different disciplines and background. </w:t>
                                          </w:r>
                                          <w:r w:rsidRPr="000B750D">
                                            <w:rPr>
                                              <w:rFonts w:ascii="Helvetica" w:hAnsi="Helvetica"/>
                                              <w:color w:val="202020"/>
                                              <w:lang w:val="en-US"/>
                                            </w:rPr>
                                            <w:t xml:space="preserve"> </w:t>
                                          </w:r>
                                        </w:p>
                                        <w:p w:rsidR="000B750D" w:rsidRPr="000B750D" w:rsidRDefault="000B750D">
                                          <w:pPr>
                                            <w:numPr>
                                              <w:ilvl w:val="0"/>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The event targets a wide spectrum of companies, universities, government organisations and NGOs, and others involved in research, from different EU-member states, interested in sharing new project ideas and finding collaboration partners.</w:t>
                                          </w:r>
                                          <w:r w:rsidRPr="000B750D">
                                            <w:rPr>
                                              <w:rFonts w:ascii="Helvetica" w:eastAsia="Times New Roman" w:hAnsi="Helvetica"/>
                                              <w:color w:val="202020"/>
                                              <w:lang w:val="en-US"/>
                                            </w:rPr>
                                            <w:t xml:space="preserve"> </w:t>
                                          </w:r>
                                        </w:p>
                                        <w:p w:rsidR="000B750D" w:rsidRPr="000B750D" w:rsidRDefault="000B750D">
                                          <w:pPr>
                                            <w:numPr>
                                              <w:ilvl w:val="0"/>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You will be offered a unique opportunity</w:t>
                                          </w:r>
                                          <w:r w:rsidRPr="000B750D">
                                            <w:rPr>
                                              <w:rFonts w:ascii="Helvetica" w:eastAsia="Times New Roman" w:hAnsi="Helvetica"/>
                                              <w:color w:val="202020"/>
                                              <w:lang w:val="en-US"/>
                                            </w:rPr>
                                            <w:t xml:space="preserve"> </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to meet your peers in other organizations (public and private) and start new partnerships and/or consortia for project applications.</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to facilitate the setup of Horizon2020 project consortia</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to present, discuss and develop new project ideas at an international level</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to </w:t>
                                          </w:r>
                                          <w:proofErr w:type="spellStart"/>
                                          <w:r>
                                            <w:rPr>
                                              <w:rFonts w:ascii="Helvetica" w:eastAsia="Times New Roman" w:hAnsi="Helvetica"/>
                                              <w:color w:val="202020"/>
                                              <w:sz w:val="18"/>
                                              <w:szCs w:val="18"/>
                                            </w:rPr>
                                            <w:t>initiate</w:t>
                                          </w:r>
                                          <w:proofErr w:type="spellEnd"/>
                                          <w:r>
                                            <w:rPr>
                                              <w:rFonts w:ascii="Helvetica" w:eastAsia="Times New Roman" w:hAnsi="Helvetica"/>
                                              <w:color w:val="202020"/>
                                              <w:sz w:val="18"/>
                                              <w:szCs w:val="18"/>
                                            </w:rPr>
                                            <w:t xml:space="preserve"> cross-border contacts</w:t>
                                          </w:r>
                                          <w:r>
                                            <w:rPr>
                                              <w:rFonts w:ascii="Helvetica" w:eastAsia="Times New Roman" w:hAnsi="Helvetica"/>
                                              <w:color w:val="202020"/>
                                            </w:rPr>
                                            <w:t xml:space="preserve"> </w:t>
                                          </w:r>
                                        </w:p>
                                        <w:p w:rsidR="000B750D" w:rsidRDefault="000B750D">
                                          <w:pPr>
                                            <w:numPr>
                                              <w:ilvl w:val="0"/>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Participants </w:t>
                                          </w:r>
                                          <w:proofErr w:type="spellStart"/>
                                          <w:r>
                                            <w:rPr>
                                              <w:rFonts w:ascii="Helvetica" w:eastAsia="Times New Roman" w:hAnsi="Helvetica"/>
                                              <w:color w:val="202020"/>
                                              <w:sz w:val="18"/>
                                              <w:szCs w:val="18"/>
                                            </w:rPr>
                                            <w:t>will</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include</w:t>
                                          </w:r>
                                          <w:proofErr w:type="spellEnd"/>
                                          <w:r>
                                            <w:rPr>
                                              <w:rFonts w:ascii="Helvetica" w:eastAsia="Times New Roman" w:hAnsi="Helvetica"/>
                                              <w:color w:val="202020"/>
                                              <w:sz w:val="18"/>
                                              <w:szCs w:val="18"/>
                                            </w:rPr>
                                            <w:t>:</w:t>
                                          </w:r>
                                          <w:r>
                                            <w:rPr>
                                              <w:rFonts w:ascii="Helvetica" w:eastAsia="Times New Roman" w:hAnsi="Helvetica"/>
                                              <w:color w:val="202020"/>
                                            </w:rPr>
                                            <w:t xml:space="preserve"> </w:t>
                                          </w:r>
                                        </w:p>
                                        <w:p w:rsidR="000B750D" w:rsidRPr="000B750D" w:rsidRDefault="000B750D">
                                          <w:pPr>
                                            <w:numPr>
                                              <w:ilvl w:val="1"/>
                                              <w:numId w:val="2"/>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Scientists and PI’s (industry and academia)</w:t>
                                          </w:r>
                                          <w:r w:rsidRPr="000B750D">
                                            <w:rPr>
                                              <w:rFonts w:ascii="Helvetica" w:eastAsia="Times New Roman" w:hAnsi="Helvetica"/>
                                              <w:color w:val="202020"/>
                                              <w:lang w:val="en-US"/>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Heads of R&amp;D</w:t>
                                          </w:r>
                                          <w:r>
                                            <w:rPr>
                                              <w:rFonts w:ascii="Helvetica" w:eastAsia="Times New Roman" w:hAnsi="Helvetica"/>
                                              <w:color w:val="202020"/>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Innovation </w:t>
                                          </w:r>
                                          <w:proofErr w:type="spellStart"/>
                                          <w:r>
                                            <w:rPr>
                                              <w:rFonts w:ascii="Helvetica" w:eastAsia="Times New Roman" w:hAnsi="Helvetica"/>
                                              <w:color w:val="202020"/>
                                              <w:sz w:val="18"/>
                                              <w:szCs w:val="18"/>
                                            </w:rPr>
                                            <w:t>officers</w:t>
                                          </w:r>
                                          <w:proofErr w:type="spellEnd"/>
                                          <w:r>
                                            <w:rPr>
                                              <w:rFonts w:ascii="Helvetica" w:eastAsia="Times New Roman" w:hAnsi="Helvetica"/>
                                              <w:color w:val="202020"/>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proofErr w:type="spellStart"/>
                                          <w:r>
                                            <w:rPr>
                                              <w:rFonts w:ascii="Helvetica" w:eastAsia="Times New Roman" w:hAnsi="Helvetica"/>
                                              <w:color w:val="202020"/>
                                              <w:sz w:val="18"/>
                                              <w:szCs w:val="18"/>
                                            </w:rPr>
                                            <w:t>Government</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advisors</w:t>
                                          </w:r>
                                          <w:proofErr w:type="spellEnd"/>
                                          <w:r>
                                            <w:rPr>
                                              <w:rFonts w:ascii="Helvetica" w:eastAsia="Times New Roman" w:hAnsi="Helvetica"/>
                                              <w:color w:val="202020"/>
                                            </w:rPr>
                                            <w:t xml:space="preserve"> </w:t>
                                          </w:r>
                                        </w:p>
                                        <w:p w:rsidR="000B750D" w:rsidRDefault="000B750D">
                                          <w:pPr>
                                            <w:numPr>
                                              <w:ilvl w:val="1"/>
                                              <w:numId w:val="2"/>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Public and </w:t>
                                          </w:r>
                                          <w:proofErr w:type="spellStart"/>
                                          <w:r>
                                            <w:rPr>
                                              <w:rFonts w:ascii="Helvetica" w:eastAsia="Times New Roman" w:hAnsi="Helvetica"/>
                                              <w:color w:val="202020"/>
                                              <w:sz w:val="18"/>
                                              <w:szCs w:val="18"/>
                                            </w:rPr>
                                            <w:t>private</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funding</w:t>
                                          </w:r>
                                          <w:proofErr w:type="spellEnd"/>
                                          <w:r>
                                            <w:rPr>
                                              <w:rFonts w:ascii="Helvetica" w:eastAsia="Times New Roman" w:hAnsi="Helvetica"/>
                                              <w:color w:val="202020"/>
                                              <w:sz w:val="18"/>
                                              <w:szCs w:val="18"/>
                                            </w:rPr>
                                            <w:t xml:space="preserve"> </w:t>
                                          </w:r>
                                          <w:proofErr w:type="spellStart"/>
                                          <w:r>
                                            <w:rPr>
                                              <w:rFonts w:ascii="Helvetica" w:eastAsia="Times New Roman" w:hAnsi="Helvetica"/>
                                              <w:color w:val="202020"/>
                                              <w:sz w:val="18"/>
                                              <w:szCs w:val="18"/>
                                            </w:rPr>
                                            <w:t>agencies</w:t>
                                          </w:r>
                                          <w:proofErr w:type="spellEnd"/>
                                          <w:r>
                                            <w:rPr>
                                              <w:rFonts w:ascii="Helvetica" w:eastAsia="Times New Roman" w:hAnsi="Helvetica"/>
                                              <w:color w:val="202020"/>
                                            </w:rPr>
                                            <w:t xml:space="preserve"> </w:t>
                                          </w:r>
                                        </w:p>
                                        <w:p w:rsidR="000B750D" w:rsidRPr="000B750D" w:rsidRDefault="000B750D">
                                          <w:pPr>
                                            <w:spacing w:line="300" w:lineRule="auto"/>
                                            <w:jc w:val="both"/>
                                            <w:rPr>
                                              <w:rFonts w:ascii="Helvetica" w:hAnsi="Helvetica"/>
                                              <w:color w:val="202020"/>
                                              <w:lang w:val="en-US"/>
                                            </w:rPr>
                                          </w:pPr>
                                          <w:r w:rsidRPr="000B750D">
                                            <w:rPr>
                                              <w:rFonts w:ascii="Helvetica" w:hAnsi="Helvetica"/>
                                              <w:color w:val="202020"/>
                                              <w:sz w:val="21"/>
                                              <w:szCs w:val="21"/>
                                              <w:lang w:val="en-US"/>
                                            </w:rPr>
                                            <w:t> </w:t>
                                          </w:r>
                                          <w:r w:rsidRPr="000B750D">
                                            <w:rPr>
                                              <w:rStyle w:val="lev"/>
                                              <w:rFonts w:ascii="Helvetica" w:hAnsi="Helvetica"/>
                                              <w:color w:val="202020"/>
                                              <w:sz w:val="21"/>
                                              <w:szCs w:val="21"/>
                                              <w:lang w:val="en-US"/>
                                            </w:rPr>
                                            <w:t>Focus</w:t>
                                          </w:r>
                                          <w:r w:rsidRPr="000B750D">
                                            <w:rPr>
                                              <w:rFonts w:ascii="Helvetica" w:hAnsi="Helvetica"/>
                                              <w:color w:val="202020"/>
                                              <w:lang w:val="en-US"/>
                                            </w:rPr>
                                            <w:br/>
                                          </w:r>
                                          <w:r w:rsidRPr="000B750D">
                                            <w:rPr>
                                              <w:rFonts w:ascii="Helvetica" w:hAnsi="Helvetica"/>
                                              <w:color w:val="202020"/>
                                              <w:sz w:val="18"/>
                                              <w:szCs w:val="18"/>
                                              <w:lang w:val="en-US"/>
                                            </w:rPr>
                                            <w:t> </w:t>
                                          </w:r>
                                          <w:r w:rsidRPr="000B750D">
                                            <w:rPr>
                                              <w:rFonts w:ascii="Helvetica" w:hAnsi="Helvetica"/>
                                              <w:color w:val="202020"/>
                                              <w:sz w:val="18"/>
                                              <w:szCs w:val="18"/>
                                              <w:lang w:val="en-US"/>
                                            </w:rPr>
                                            <w:br/>
                                            <w:t xml:space="preserve">The focus of this event is on </w:t>
                                          </w:r>
                                          <w:r w:rsidRPr="000B750D">
                                            <w:rPr>
                                              <w:rStyle w:val="lev"/>
                                              <w:rFonts w:ascii="Helvetica" w:hAnsi="Helvetica"/>
                                              <w:color w:val="202020"/>
                                              <w:sz w:val="18"/>
                                              <w:szCs w:val="18"/>
                                              <w:lang w:val="en-US"/>
                                            </w:rPr>
                                            <w:t xml:space="preserve">monitoring and control of infectious diseases </w:t>
                                          </w:r>
                                          <w:r w:rsidRPr="000B750D">
                                            <w:rPr>
                                              <w:rFonts w:ascii="Helvetica" w:hAnsi="Helvetica"/>
                                              <w:color w:val="202020"/>
                                              <w:sz w:val="18"/>
                                              <w:szCs w:val="18"/>
                                              <w:lang w:val="en-US"/>
                                            </w:rPr>
                                            <w:t>in animals and/or humans</w:t>
                                          </w:r>
                                          <w:r w:rsidRPr="000B750D">
                                            <w:rPr>
                                              <w:rStyle w:val="lev"/>
                                              <w:rFonts w:ascii="Helvetica" w:hAnsi="Helvetica"/>
                                              <w:color w:val="202020"/>
                                              <w:sz w:val="18"/>
                                              <w:szCs w:val="18"/>
                                              <w:lang w:val="en-US"/>
                                            </w:rPr>
                                            <w:t xml:space="preserve"> (One Health)</w:t>
                                          </w:r>
                                          <w:r w:rsidRPr="000B750D">
                                            <w:rPr>
                                              <w:rFonts w:ascii="Helvetica" w:hAnsi="Helvetica"/>
                                              <w:color w:val="202020"/>
                                              <w:sz w:val="18"/>
                                              <w:szCs w:val="18"/>
                                              <w:lang w:val="en-US"/>
                                            </w:rPr>
                                            <w:t>.  As about 60% of all pathogens that threaten humans originate from animals we also want to call upon researchers working on infectious diseases in animal and human health to join forces on cross cutting themes like zoonoses, translational research, antimicrobial resistance and food safety (food from animal origin).</w:t>
                                          </w:r>
                                          <w:r w:rsidRPr="000B750D">
                                            <w:rPr>
                                              <w:rFonts w:ascii="Helvetica" w:hAnsi="Helvetica"/>
                                              <w:color w:val="202020"/>
                                              <w:sz w:val="18"/>
                                              <w:szCs w:val="18"/>
                                              <w:lang w:val="en-US"/>
                                            </w:rPr>
                                            <w:br/>
                                          </w:r>
                                          <w:r w:rsidRPr="000B750D">
                                            <w:rPr>
                                              <w:rFonts w:ascii="Helvetica" w:hAnsi="Helvetica"/>
                                              <w:color w:val="202020"/>
                                              <w:sz w:val="18"/>
                                              <w:szCs w:val="18"/>
                                              <w:lang w:val="en-US"/>
                                            </w:rPr>
                                            <w:lastRenderedPageBreak/>
                                            <w:br/>
                                            <w:t>Project ideas can cover one or more of the topics listed below:</w:t>
                                          </w:r>
                                          <w:r w:rsidRPr="000B750D">
                                            <w:rPr>
                                              <w:rFonts w:ascii="Helvetica" w:hAnsi="Helvetica"/>
                                              <w:color w:val="202020"/>
                                              <w:lang w:val="en-US"/>
                                            </w:rPr>
                                            <w:t xml:space="preserve"> </w:t>
                                          </w:r>
                                        </w:p>
                                        <w:p w:rsidR="000B750D" w:rsidRPr="000B750D" w:rsidRDefault="000B750D">
                                          <w:pPr>
                                            <w:numPr>
                                              <w:ilvl w:val="0"/>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rapid and more precise diagnostics and tools for the monitoring of health and infection</w:t>
                                          </w:r>
                                        </w:p>
                                        <w:p w:rsidR="000B750D" w:rsidRPr="000B750D" w:rsidRDefault="000B750D">
                                          <w:pPr>
                                            <w:numPr>
                                              <w:ilvl w:val="0"/>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novel methods that prevent or cure infection and/or empower the host's general defense against infection</w:t>
                                          </w:r>
                                          <w:r w:rsidRPr="000B750D">
                                            <w:rPr>
                                              <w:rFonts w:ascii="Helvetica" w:eastAsia="Times New Roman" w:hAnsi="Helvetica"/>
                                              <w:color w:val="202020"/>
                                              <w:lang w:val="en-US"/>
                                            </w:rPr>
                                            <w:t xml:space="preserve"> </w:t>
                                          </w:r>
                                        </w:p>
                                        <w:p w:rsidR="000B750D" w:rsidRPr="000B750D" w:rsidRDefault="000B750D">
                                          <w:pPr>
                                            <w:numPr>
                                              <w:ilvl w:val="1"/>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new and improved vaccines (including veterinary autogenous vaccines) or easily adaptable vaccine platforms</w:t>
                                          </w:r>
                                        </w:p>
                                        <w:p w:rsidR="000B750D" w:rsidRPr="000B750D" w:rsidRDefault="000B750D">
                                          <w:pPr>
                                            <w:numPr>
                                              <w:ilvl w:val="1"/>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new delivery methods causing less stress (e.g., oral delivery of vaccines)</w:t>
                                          </w:r>
                                        </w:p>
                                        <w:p w:rsidR="000B750D" w:rsidRDefault="000B750D">
                                          <w:pPr>
                                            <w:numPr>
                                              <w:ilvl w:val="1"/>
                                              <w:numId w:val="3"/>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new </w:t>
                                          </w:r>
                                          <w:proofErr w:type="spellStart"/>
                                          <w:r>
                                            <w:rPr>
                                              <w:rFonts w:ascii="Helvetica" w:eastAsia="Times New Roman" w:hAnsi="Helvetica"/>
                                              <w:color w:val="202020"/>
                                              <w:sz w:val="18"/>
                                              <w:szCs w:val="18"/>
                                            </w:rPr>
                                            <w:t>feed</w:t>
                                          </w:r>
                                          <w:proofErr w:type="spellEnd"/>
                                          <w:r>
                                            <w:rPr>
                                              <w:rFonts w:ascii="Helvetica" w:eastAsia="Times New Roman" w:hAnsi="Helvetica"/>
                                              <w:color w:val="202020"/>
                                              <w:sz w:val="18"/>
                                              <w:szCs w:val="18"/>
                                            </w:rPr>
                                            <w:t xml:space="preserve"> additives/</w:t>
                                          </w:r>
                                          <w:proofErr w:type="spellStart"/>
                                          <w:r>
                                            <w:rPr>
                                              <w:rFonts w:ascii="Helvetica" w:eastAsia="Times New Roman" w:hAnsi="Helvetica"/>
                                              <w:color w:val="202020"/>
                                              <w:sz w:val="18"/>
                                              <w:szCs w:val="18"/>
                                            </w:rPr>
                                            <w:t>drugs</w:t>
                                          </w:r>
                                          <w:proofErr w:type="spellEnd"/>
                                          <w:r>
                                            <w:rPr>
                                              <w:rFonts w:ascii="Helvetica" w:eastAsia="Times New Roman" w:hAnsi="Helvetica"/>
                                              <w:color w:val="202020"/>
                                            </w:rPr>
                                            <w:t xml:space="preserve"> </w:t>
                                          </w:r>
                                        </w:p>
                                        <w:p w:rsidR="000B750D" w:rsidRPr="000B750D" w:rsidRDefault="000B750D">
                                          <w:pPr>
                                            <w:numPr>
                                              <w:ilvl w:val="1"/>
                                              <w:numId w:val="3"/>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use of biomarkers of disease resistance or immunity</w:t>
                                          </w:r>
                                        </w:p>
                                        <w:p w:rsidR="000B750D" w:rsidRPr="000B750D" w:rsidRDefault="000B750D">
                                          <w:pPr>
                                            <w:spacing w:line="300" w:lineRule="auto"/>
                                            <w:jc w:val="both"/>
                                            <w:rPr>
                                              <w:rFonts w:ascii="Helvetica" w:hAnsi="Helvetica"/>
                                              <w:color w:val="202020"/>
                                              <w:lang w:val="en-US"/>
                                            </w:rPr>
                                          </w:pPr>
                                          <w:r w:rsidRPr="000B750D">
                                            <w:rPr>
                                              <w:rFonts w:ascii="Helvetica" w:hAnsi="Helvetica"/>
                                              <w:color w:val="202020"/>
                                              <w:lang w:val="en-US"/>
                                            </w:rPr>
                                            <w:br/>
                                          </w:r>
                                          <w:r>
                                            <w:rPr>
                                              <w:rFonts w:ascii="Helvetica" w:hAnsi="Helvetica"/>
                                              <w:noProof/>
                                              <w:color w:val="202020"/>
                                            </w:rPr>
                                            <w:drawing>
                                              <wp:inline distT="0" distB="0" distL="0" distR="0">
                                                <wp:extent cx="8303895" cy="4678045"/>
                                                <wp:effectExtent l="0" t="0" r="1905" b="8255"/>
                                                <wp:docPr id="8" name="Image 8" descr="https://gallery.mailchimp.com/8cd8633ff6769cec8d6766794/images/33e37c39-2b4b-4613-943e-69eb01e85a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cd8633ff6769cec8d6766794/images/33e37c39-2b4b-4613-943e-69eb01e85ad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03895" cy="4678045"/>
                                                        </a:xfrm>
                                                        <a:prstGeom prst="rect">
                                                          <a:avLst/>
                                                        </a:prstGeom>
                                                        <a:noFill/>
                                                        <a:ln>
                                                          <a:noFill/>
                                                        </a:ln>
                                                      </pic:spPr>
                                                    </pic:pic>
                                                  </a:graphicData>
                                                </a:graphic>
                                              </wp:inline>
                                            </w:drawing>
                                          </w:r>
                                          <w:r w:rsidRPr="000B750D">
                                            <w:rPr>
                                              <w:rFonts w:ascii="Helvetica" w:hAnsi="Helvetica"/>
                                              <w:color w:val="202020"/>
                                              <w:lang w:val="en-US"/>
                                            </w:rPr>
                                            <w:br/>
                                          </w:r>
                                          <w:r w:rsidRPr="000B750D">
                                            <w:rPr>
                                              <w:rFonts w:ascii="Helvetica" w:hAnsi="Helvetica"/>
                                              <w:color w:val="202020"/>
                                              <w:lang w:val="en-US"/>
                                            </w:rPr>
                                            <w:br/>
                                          </w:r>
                                          <w:r w:rsidRPr="000B750D">
                                            <w:rPr>
                                              <w:rFonts w:ascii="Helvetica" w:hAnsi="Helvetica"/>
                                              <w:color w:val="202020"/>
                                              <w:lang w:val="en-US"/>
                                            </w:rPr>
                                            <w:br/>
                                          </w:r>
                                          <w:r w:rsidRPr="000B750D">
                                            <w:rPr>
                                              <w:rFonts w:ascii="Helvetica" w:hAnsi="Helvetica"/>
                                              <w:color w:val="202020"/>
                                              <w:sz w:val="18"/>
                                              <w:szCs w:val="18"/>
                                              <w:lang w:val="en-US"/>
                                            </w:rPr>
                                            <w:t>Participants can prepare consortia and project applications for national and/or EU-funding.  For the latter we specifically refer to the following calls in WP2019-2020 of Horizon2020 (SC1 and SC2):</w:t>
                                          </w:r>
                                          <w:r w:rsidRPr="000B750D">
                                            <w:rPr>
                                              <w:rFonts w:ascii="Helvetica" w:hAnsi="Helvetica"/>
                                              <w:color w:val="202020"/>
                                              <w:sz w:val="18"/>
                                              <w:szCs w:val="18"/>
                                              <w:lang w:val="en-US"/>
                                            </w:rPr>
                                            <w:br/>
                                            <w:t> </w:t>
                                          </w:r>
                                          <w:r w:rsidRPr="000B750D">
                                            <w:rPr>
                                              <w:rFonts w:ascii="Helvetica" w:hAnsi="Helvetica"/>
                                              <w:color w:val="202020"/>
                                              <w:sz w:val="18"/>
                                              <w:szCs w:val="18"/>
                                              <w:lang w:val="en-US"/>
                                            </w:rPr>
                                            <w:br/>
                                            <w:t>o   SC1-BHC-06-2020S: Digital diagnostics – developing tools for clinical decisions integrating in vitro and in vivo diagnostics</w:t>
                                          </w:r>
                                          <w:r w:rsidRPr="000B750D">
                                            <w:rPr>
                                              <w:rFonts w:ascii="Helvetica" w:hAnsi="Helvetica"/>
                                              <w:color w:val="202020"/>
                                              <w:sz w:val="18"/>
                                              <w:szCs w:val="18"/>
                                              <w:lang w:val="en-US"/>
                                            </w:rPr>
                                            <w:br/>
                                            <w:t xml:space="preserve">o   SC1-BHC-13-2019: Mining big data for early detection of infectious disease threats driven by climate </w:t>
                                          </w:r>
                                          <w:r w:rsidRPr="000B750D">
                                            <w:rPr>
                                              <w:rFonts w:ascii="Helvetica" w:hAnsi="Helvetica"/>
                                              <w:color w:val="202020"/>
                                              <w:sz w:val="18"/>
                                              <w:szCs w:val="18"/>
                                              <w:lang w:val="en-US"/>
                                            </w:rPr>
                                            <w:lastRenderedPageBreak/>
                                            <w:t>change and other factors</w:t>
                                          </w:r>
                                          <w:r w:rsidRPr="000B750D">
                                            <w:rPr>
                                              <w:rFonts w:ascii="Helvetica" w:hAnsi="Helvetica"/>
                                              <w:color w:val="202020"/>
                                              <w:sz w:val="18"/>
                                              <w:szCs w:val="18"/>
                                              <w:lang w:val="en-US"/>
                                            </w:rPr>
                                            <w:br/>
                                            <w:t>o   SC1-BHC-14-2019: Stratified host-directed approaches to improve prevention, treatment and/or cure of infectious diseases</w:t>
                                          </w:r>
                                          <w:r w:rsidRPr="000B750D">
                                            <w:rPr>
                                              <w:rFonts w:ascii="Helvetica" w:hAnsi="Helvetica"/>
                                              <w:color w:val="202020"/>
                                              <w:sz w:val="18"/>
                                              <w:szCs w:val="18"/>
                                              <w:lang w:val="en-US"/>
                                            </w:rPr>
                                            <w:br/>
                                            <w:t>o   LC-SFS-19-2018-2019: Climate-smart and resilient farming (A. [2018] Microclimate management: from field to landscape (RIA))</w:t>
                                          </w:r>
                                          <w:r w:rsidRPr="000B750D">
                                            <w:rPr>
                                              <w:rFonts w:ascii="Helvetica" w:hAnsi="Helvetica"/>
                                              <w:color w:val="202020"/>
                                              <w:sz w:val="18"/>
                                              <w:szCs w:val="18"/>
                                              <w:lang w:val="en-US"/>
                                            </w:rPr>
                                            <w:br/>
                                            <w:t>o   SFS-11B-2019: Alternatives to antimicrobials</w:t>
                                          </w:r>
                                          <w:r w:rsidRPr="000B750D">
                                            <w:rPr>
                                              <w:rFonts w:ascii="Helvetica" w:hAnsi="Helvetica"/>
                                              <w:color w:val="202020"/>
                                              <w:sz w:val="18"/>
                                              <w:szCs w:val="18"/>
                                              <w:lang w:val="en-US"/>
                                            </w:rPr>
                                            <w:br/>
                                            <w:t>o   SFS-31A-2019: ICT-enabled agri-food systems</w:t>
                                          </w:r>
                                          <w:r w:rsidRPr="000B750D">
                                            <w:rPr>
                                              <w:rFonts w:ascii="Helvetica" w:hAnsi="Helvetica"/>
                                              <w:color w:val="202020"/>
                                              <w:sz w:val="18"/>
                                              <w:szCs w:val="18"/>
                                              <w:lang w:val="en-US"/>
                                            </w:rPr>
                                            <w:br/>
                                            <w:t>o   SFS-31C-2019: International veterinary vaccinology</w:t>
                                          </w:r>
                                          <w:r w:rsidRPr="000B750D">
                                            <w:rPr>
                                              <w:rFonts w:ascii="Helvetica" w:hAnsi="Helvetica"/>
                                              <w:color w:val="202020"/>
                                              <w:sz w:val="18"/>
                                              <w:szCs w:val="18"/>
                                              <w:lang w:val="en-US"/>
                                            </w:rPr>
                                            <w:br/>
                                            <w:t>o   SFS-02-2020: Healthy livestock gut ecosystem for sustainable production</w:t>
                                          </w:r>
                                          <w:r w:rsidRPr="000B750D">
                                            <w:rPr>
                                              <w:rFonts w:ascii="Helvetica" w:hAnsi="Helvetica"/>
                                              <w:color w:val="202020"/>
                                              <w:sz w:val="18"/>
                                              <w:szCs w:val="18"/>
                                              <w:lang w:val="en-US"/>
                                            </w:rPr>
                                            <w:br/>
                                            <w:t>o   SFS-10-2020: Epidemiology of contagious animal diseases</w:t>
                                          </w:r>
                                          <w:r w:rsidRPr="000B750D">
                                            <w:rPr>
                                              <w:rFonts w:ascii="Helvetica" w:hAnsi="Helvetica"/>
                                              <w:color w:val="202020"/>
                                              <w:sz w:val="18"/>
                                              <w:szCs w:val="18"/>
                                              <w:lang w:val="en-US"/>
                                            </w:rPr>
                                            <w:br/>
                                            <w:t> </w:t>
                                          </w:r>
                                          <w:r w:rsidRPr="000B750D">
                                            <w:rPr>
                                              <w:rFonts w:ascii="Helvetica" w:hAnsi="Helvetica"/>
                                              <w:color w:val="202020"/>
                                              <w:lang w:val="en-US"/>
                                            </w:rPr>
                                            <w:br/>
                                          </w:r>
                                          <w:r w:rsidRPr="000B750D">
                                            <w:rPr>
                                              <w:rStyle w:val="lev"/>
                                              <w:rFonts w:ascii="Helvetica" w:hAnsi="Helvetica"/>
                                              <w:color w:val="202020"/>
                                              <w:sz w:val="27"/>
                                              <w:szCs w:val="27"/>
                                              <w:lang w:val="en-US"/>
                                            </w:rPr>
                                            <w:t>Stay updated if you are interested to participate in this unique event !</w:t>
                                          </w:r>
                                          <w:r w:rsidRPr="000B750D">
                                            <w:rPr>
                                              <w:rFonts w:ascii="Helvetica" w:hAnsi="Helvetica"/>
                                              <w:color w:val="202020"/>
                                              <w:lang w:val="en-US"/>
                                            </w:rPr>
                                            <w:br/>
                                            <w:t xml:space="preserve">  </w:t>
                                          </w:r>
                                        </w:p>
                                        <w:p w:rsidR="000B750D" w:rsidRPr="000B750D" w:rsidRDefault="000B750D">
                                          <w:pPr>
                                            <w:numPr>
                                              <w:ilvl w:val="0"/>
                                              <w:numId w:val="4"/>
                                            </w:numPr>
                                            <w:spacing w:before="100" w:beforeAutospacing="1" w:after="100" w:afterAutospacing="1" w:line="300" w:lineRule="auto"/>
                                            <w:jc w:val="both"/>
                                            <w:rPr>
                                              <w:rFonts w:ascii="Helvetica" w:eastAsia="Times New Roman" w:hAnsi="Helvetica"/>
                                              <w:color w:val="202020"/>
                                              <w:lang w:val="en-US"/>
                                            </w:rPr>
                                          </w:pPr>
                                          <w:r w:rsidRPr="000B750D">
                                            <w:rPr>
                                              <w:rStyle w:val="lev"/>
                                              <w:rFonts w:ascii="Helvetica" w:eastAsia="Times New Roman" w:hAnsi="Helvetica"/>
                                              <w:color w:val="202020"/>
                                              <w:sz w:val="18"/>
                                              <w:szCs w:val="18"/>
                                              <w:lang w:val="en-US"/>
                                            </w:rPr>
                                            <w:t xml:space="preserve">Click on the following link of the event </w:t>
                                          </w:r>
                                          <w:r w:rsidRPr="000B750D">
                                            <w:rPr>
                                              <w:rFonts w:ascii="Helvetica" w:eastAsia="Times New Roman" w:hAnsi="Helvetica"/>
                                              <w:color w:val="202020"/>
                                              <w:sz w:val="18"/>
                                              <w:szCs w:val="18"/>
                                              <w:lang w:val="en-US"/>
                                            </w:rPr>
                                            <w:t xml:space="preserve">and confirm your interest to participate via the registration button before </w:t>
                                          </w:r>
                                          <w:r w:rsidRPr="000B750D">
                                            <w:rPr>
                                              <w:rStyle w:val="lev"/>
                                              <w:rFonts w:ascii="Helvetica" w:eastAsia="Times New Roman" w:hAnsi="Helvetica"/>
                                              <w:color w:val="202020"/>
                                              <w:sz w:val="18"/>
                                              <w:szCs w:val="18"/>
                                              <w:lang w:val="en-US"/>
                                            </w:rPr>
                                            <w:t>9 March 2018</w:t>
                                          </w:r>
                                          <w:r w:rsidRPr="000B750D">
                                            <w:rPr>
                                              <w:rFonts w:ascii="Helvetica" w:eastAsia="Times New Roman" w:hAnsi="Helvetica"/>
                                              <w:color w:val="202020"/>
                                              <w:sz w:val="18"/>
                                              <w:szCs w:val="18"/>
                                              <w:lang w:val="en-US"/>
                                            </w:rPr>
                                            <w:t>. There will be the possibility to express your interest in giving a pitch presentation on your project idea.</w:t>
                                          </w:r>
                                        </w:p>
                                        <w:p w:rsidR="000B750D" w:rsidRPr="000B750D" w:rsidRDefault="000B750D">
                                          <w:pPr>
                                            <w:numPr>
                                              <w:ilvl w:val="0"/>
                                              <w:numId w:val="4"/>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We will provide you later with more information on:</w:t>
                                          </w:r>
                                          <w:r w:rsidRPr="000B750D">
                                            <w:rPr>
                                              <w:rFonts w:ascii="Helvetica" w:eastAsia="Times New Roman" w:hAnsi="Helvetica"/>
                                              <w:color w:val="202020"/>
                                              <w:lang w:val="en-US"/>
                                            </w:rPr>
                                            <w:t xml:space="preserve"> </w:t>
                                          </w:r>
                                        </w:p>
                                        <w:p w:rsidR="000B750D" w:rsidRDefault="000B750D">
                                          <w:pPr>
                                            <w:numPr>
                                              <w:ilvl w:val="1"/>
                                              <w:numId w:val="4"/>
                                            </w:numPr>
                                            <w:spacing w:before="100" w:beforeAutospacing="1" w:after="100" w:afterAutospacing="1" w:line="300" w:lineRule="auto"/>
                                            <w:jc w:val="both"/>
                                            <w:rPr>
                                              <w:rFonts w:ascii="Helvetica" w:eastAsia="Times New Roman" w:hAnsi="Helvetica"/>
                                              <w:color w:val="202020"/>
                                            </w:rPr>
                                          </w:pPr>
                                          <w:r>
                                            <w:rPr>
                                              <w:rFonts w:ascii="Helvetica" w:eastAsia="Times New Roman" w:hAnsi="Helvetica"/>
                                              <w:color w:val="202020"/>
                                              <w:sz w:val="18"/>
                                              <w:szCs w:val="18"/>
                                            </w:rPr>
                                            <w:t xml:space="preserve">the </w:t>
                                          </w:r>
                                          <w:proofErr w:type="spellStart"/>
                                          <w:r>
                                            <w:rPr>
                                              <w:rFonts w:ascii="Helvetica" w:eastAsia="Times New Roman" w:hAnsi="Helvetica"/>
                                              <w:color w:val="202020"/>
                                              <w:sz w:val="18"/>
                                              <w:szCs w:val="18"/>
                                            </w:rPr>
                                            <w:t>detailed</w:t>
                                          </w:r>
                                          <w:proofErr w:type="spellEnd"/>
                                          <w:r>
                                            <w:rPr>
                                              <w:rFonts w:ascii="Helvetica" w:eastAsia="Times New Roman" w:hAnsi="Helvetica"/>
                                              <w:color w:val="202020"/>
                                              <w:sz w:val="18"/>
                                              <w:szCs w:val="18"/>
                                            </w:rPr>
                                            <w:t xml:space="preserve"> programme</w:t>
                                          </w:r>
                                          <w:r>
                                            <w:rPr>
                                              <w:rFonts w:ascii="Helvetica" w:eastAsia="Times New Roman" w:hAnsi="Helvetica"/>
                                              <w:color w:val="202020"/>
                                            </w:rPr>
                                            <w:t xml:space="preserve"> </w:t>
                                          </w:r>
                                        </w:p>
                                        <w:p w:rsidR="000B750D" w:rsidRPr="000B750D" w:rsidRDefault="000B750D">
                                          <w:pPr>
                                            <w:numPr>
                                              <w:ilvl w:val="1"/>
                                              <w:numId w:val="4"/>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registration (compulsory; participation fee will be ca 90 EURO (industry/private) and 70 EURO (academia/public))</w:t>
                                          </w:r>
                                        </w:p>
                                        <w:p w:rsidR="000B750D" w:rsidRPr="000B750D" w:rsidRDefault="000B750D">
                                          <w:pPr>
                                            <w:numPr>
                                              <w:ilvl w:val="0"/>
                                              <w:numId w:val="4"/>
                                            </w:numPr>
                                            <w:spacing w:before="100" w:beforeAutospacing="1" w:after="100" w:afterAutospacing="1" w:line="300" w:lineRule="auto"/>
                                            <w:jc w:val="both"/>
                                            <w:rPr>
                                              <w:rFonts w:ascii="Helvetica" w:eastAsia="Times New Roman" w:hAnsi="Helvetica"/>
                                              <w:color w:val="202020"/>
                                              <w:lang w:val="en-US"/>
                                            </w:rPr>
                                          </w:pPr>
                                          <w:r w:rsidRPr="000B750D">
                                            <w:rPr>
                                              <w:rFonts w:ascii="Helvetica" w:eastAsia="Times New Roman" w:hAnsi="Helvetica"/>
                                              <w:color w:val="202020"/>
                                              <w:sz w:val="18"/>
                                              <w:szCs w:val="18"/>
                                              <w:lang w:val="en-US"/>
                                            </w:rPr>
                                            <w:t>If you did not receive the information on this event directly from the organizers please send us an e-mail (</w:t>
                                          </w:r>
                                          <w:r>
                                            <w:rPr>
                                              <w:rFonts w:ascii="Helvetica" w:eastAsia="Times New Roman" w:hAnsi="Helvetica"/>
                                              <w:color w:val="202020"/>
                                              <w:sz w:val="18"/>
                                              <w:szCs w:val="18"/>
                                            </w:rPr>
                                            <w:fldChar w:fldCharType="begin"/>
                                          </w:r>
                                          <w:r w:rsidRPr="000B750D">
                                            <w:rPr>
                                              <w:rFonts w:ascii="Helvetica" w:eastAsia="Times New Roman" w:hAnsi="Helvetica"/>
                                              <w:color w:val="202020"/>
                                              <w:sz w:val="18"/>
                                              <w:szCs w:val="18"/>
                                              <w:lang w:val="en-US"/>
                                            </w:rPr>
                                            <w:instrText xml:space="preserve"> HYPERLINK "https://flandersvaccine.us12.list-manage.com/track/click?u=8cd8633ff6769cec8d6766794&amp;id=72ac6bd7e6&amp;e=70b7dff327" \t "_blank" </w:instrText>
                                          </w:r>
                                          <w:r>
                                            <w:rPr>
                                              <w:rFonts w:ascii="Helvetica" w:eastAsia="Times New Roman" w:hAnsi="Helvetica"/>
                                              <w:color w:val="202020"/>
                                              <w:sz w:val="18"/>
                                              <w:szCs w:val="18"/>
                                            </w:rPr>
                                            <w:fldChar w:fldCharType="separate"/>
                                          </w:r>
                                          <w:r w:rsidRPr="000B750D">
                                            <w:rPr>
                                              <w:rStyle w:val="Lienhypertexte"/>
                                              <w:rFonts w:ascii="Helvetica" w:eastAsia="Times New Roman" w:hAnsi="Helvetica"/>
                                              <w:color w:val="2BAADF"/>
                                              <w:sz w:val="18"/>
                                              <w:szCs w:val="18"/>
                                              <w:lang w:val="en-US"/>
                                            </w:rPr>
                                            <w:t>info@flandersvaccine.be</w:t>
                                          </w:r>
                                          <w:r>
                                            <w:rPr>
                                              <w:rFonts w:ascii="Helvetica" w:eastAsia="Times New Roman" w:hAnsi="Helvetica"/>
                                              <w:color w:val="202020"/>
                                              <w:sz w:val="18"/>
                                              <w:szCs w:val="18"/>
                                            </w:rPr>
                                            <w:fldChar w:fldCharType="end"/>
                                          </w:r>
                                          <w:r w:rsidRPr="000B750D">
                                            <w:rPr>
                                              <w:rFonts w:ascii="Helvetica" w:eastAsia="Times New Roman" w:hAnsi="Helvetica"/>
                                              <w:color w:val="202020"/>
                                              <w:sz w:val="18"/>
                                              <w:szCs w:val="18"/>
                                              <w:lang w:val="en-US"/>
                                            </w:rPr>
                                            <w:t>) so that we can add you to our mailing list</w:t>
                                          </w:r>
                                          <w:r w:rsidRPr="000B750D">
                                            <w:rPr>
                                              <w:rFonts w:ascii="Helvetica" w:eastAsia="Times New Roman" w:hAnsi="Helvetica"/>
                                              <w:color w:val="202020"/>
                                              <w:lang w:val="en-US"/>
                                            </w:rPr>
                                            <w:t xml:space="preserve"> </w:t>
                                          </w:r>
                                        </w:p>
                                        <w:p w:rsidR="000B750D" w:rsidRPr="000B750D" w:rsidRDefault="000B750D">
                                          <w:pPr>
                                            <w:spacing w:line="300" w:lineRule="auto"/>
                                            <w:rPr>
                                              <w:rFonts w:ascii="Helvetica" w:hAnsi="Helvetica"/>
                                              <w:color w:val="202020"/>
                                              <w:lang w:val="en-US"/>
                                            </w:rPr>
                                          </w:pPr>
                                          <w:r w:rsidRPr="000B750D">
                                            <w:rPr>
                                              <w:rFonts w:ascii="Helvetica" w:hAnsi="Helvetica"/>
                                              <w:color w:val="202020"/>
                                              <w:lang w:val="en-US"/>
                                            </w:rPr>
                                            <w:t> </w:t>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ascii="Calibri" w:hAnsi="Calibri"/>
                            <w:sz w:val="22"/>
                            <w:szCs w:val="22"/>
                            <w:lang w:val="en-US"/>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0" w:type="dxa"/>
                                <w:left w:w="270" w:type="dxa"/>
                                <w:bottom w:w="270" w:type="dxa"/>
                                <w:right w:w="270" w:type="dxa"/>
                              </w:tcMar>
                              <w:hideMark/>
                            </w:tcPr>
                            <w:tbl>
                              <w:tblPr>
                                <w:tblW w:w="0" w:type="auto"/>
                                <w:jc w:val="center"/>
                                <w:shd w:val="clear" w:color="auto" w:fill="0D8F9B"/>
                                <w:tblCellMar>
                                  <w:left w:w="0" w:type="dxa"/>
                                  <w:right w:w="0" w:type="dxa"/>
                                </w:tblCellMar>
                                <w:tblLook w:val="04A0" w:firstRow="1" w:lastRow="0" w:firstColumn="1" w:lastColumn="0" w:noHBand="0" w:noVBand="1"/>
                              </w:tblPr>
                              <w:tblGrid>
                                <w:gridCol w:w="3311"/>
                              </w:tblGrid>
                              <w:tr w:rsidR="000B750D">
                                <w:trPr>
                                  <w:jc w:val="center"/>
                                </w:trPr>
                                <w:tc>
                                  <w:tcPr>
                                    <w:tcW w:w="0" w:type="auto"/>
                                    <w:shd w:val="clear" w:color="auto" w:fill="0D8F9B"/>
                                    <w:tcMar>
                                      <w:top w:w="225" w:type="dxa"/>
                                      <w:left w:w="225" w:type="dxa"/>
                                      <w:bottom w:w="225" w:type="dxa"/>
                                      <w:right w:w="225" w:type="dxa"/>
                                    </w:tcMar>
                                    <w:vAlign w:val="center"/>
                                    <w:hideMark/>
                                  </w:tcPr>
                                  <w:p w:rsidR="000B750D" w:rsidRDefault="000B750D">
                                    <w:pPr>
                                      <w:jc w:val="center"/>
                                      <w:rPr>
                                        <w:rFonts w:ascii="Arial" w:hAnsi="Arial" w:cs="Arial"/>
                                        <w:sz w:val="36"/>
                                        <w:szCs w:val="36"/>
                                      </w:rPr>
                                    </w:pPr>
                                    <w:r>
                                      <w:rPr>
                                        <w:rFonts w:ascii="Arial" w:hAnsi="Arial" w:cs="Arial"/>
                                        <w:sz w:val="36"/>
                                        <w:szCs w:val="36"/>
                                      </w:rPr>
                                      <w:fldChar w:fldCharType="begin"/>
                                    </w:r>
                                    <w:r>
                                      <w:rPr>
                                        <w:rFonts w:ascii="Arial" w:hAnsi="Arial" w:cs="Arial"/>
                                        <w:sz w:val="36"/>
                                        <w:szCs w:val="36"/>
                                      </w:rPr>
                                      <w:instrText xml:space="preserve"> HYPERLINK "https://flandersvaccine.us12.list-manage.com/track/click?u=8cd8633ff6769cec8d6766794&amp;id=7f044e116a&amp;e=70b7dff327" \o "Link to the event" \t "_blank" </w:instrText>
                                    </w:r>
                                    <w:r>
                                      <w:rPr>
                                        <w:rFonts w:ascii="Arial" w:hAnsi="Arial" w:cs="Arial"/>
                                        <w:sz w:val="36"/>
                                        <w:szCs w:val="36"/>
                                      </w:rPr>
                                      <w:fldChar w:fldCharType="separate"/>
                                    </w:r>
                                    <w:r>
                                      <w:rPr>
                                        <w:rStyle w:val="Lienhypertexte"/>
                                        <w:rFonts w:ascii="Arial" w:hAnsi="Arial" w:cs="Arial"/>
                                        <w:b/>
                                        <w:bCs/>
                                        <w:color w:val="FFFFFF"/>
                                        <w:sz w:val="36"/>
                                        <w:szCs w:val="36"/>
                                        <w:u w:val="none"/>
                                      </w:rPr>
                                      <w:t xml:space="preserve">Link to the </w:t>
                                    </w:r>
                                    <w:proofErr w:type="spellStart"/>
                                    <w:r>
                                      <w:rPr>
                                        <w:rStyle w:val="Lienhypertexte"/>
                                        <w:rFonts w:ascii="Arial" w:hAnsi="Arial" w:cs="Arial"/>
                                        <w:b/>
                                        <w:bCs/>
                                        <w:color w:val="FFFFFF"/>
                                        <w:sz w:val="36"/>
                                        <w:szCs w:val="36"/>
                                        <w:u w:val="none"/>
                                      </w:rPr>
                                      <w:t>event</w:t>
                                    </w:r>
                                    <w:proofErr w:type="spellEnd"/>
                                    <w:r>
                                      <w:rPr>
                                        <w:rFonts w:ascii="Arial" w:hAnsi="Arial" w:cs="Arial"/>
                                        <w:sz w:val="36"/>
                                        <w:szCs w:val="36"/>
                                      </w:rPr>
                                      <w:fldChar w:fldCharType="end"/>
                                    </w:r>
                                    <w:r>
                                      <w:rPr>
                                        <w:rFonts w:ascii="Arial" w:hAnsi="Arial" w:cs="Arial"/>
                                        <w:sz w:val="36"/>
                                        <w:szCs w:val="36"/>
                                      </w:rPr>
                                      <w:t xml:space="preserve"> </w:t>
                                    </w:r>
                                  </w:p>
                                </w:tc>
                              </w:tr>
                            </w:tbl>
                            <w:p w:rsidR="000B750D" w:rsidRDefault="000B750D">
                              <w:pPr>
                                <w:jc w:val="cente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tc>
                                  <w:tcPr>
                                    <w:tcW w:w="0" w:type="auto"/>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709920" cy="797560"/>
                                          <wp:effectExtent l="0" t="0" r="5080" b="2540"/>
                                          <wp:docPr id="7" name="Image 7" descr="https://gallery.mailchimp.com/8cd8633ff6769cec8d6766794/images/cf85f5bf-6473-4789-ae57-fcefbe190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8cd8633ff6769cec8d6766794/images/cf85f5bf-6473-4789-ae57-fcefbe1904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9920" cy="79756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tc>
                                  <w:tcPr>
                                    <w:tcW w:w="0" w:type="auto"/>
                                    <w:hideMark/>
                                  </w:tcPr>
                                  <w:p w:rsidR="000B750D" w:rsidRDefault="000B750D">
                                    <w:pPr>
                                      <w:jc w:val="center"/>
                                      <w:rPr>
                                        <w:rFonts w:ascii="Calibri" w:hAnsi="Calibri"/>
                                        <w:sz w:val="22"/>
                                        <w:szCs w:val="22"/>
                                      </w:rPr>
                                    </w:pPr>
                                    <w:r>
                                      <w:rPr>
                                        <w:rFonts w:ascii="Calibri" w:hAnsi="Calibri"/>
                                        <w:noProof/>
                                        <w:sz w:val="22"/>
                                        <w:szCs w:val="22"/>
                                      </w:rPr>
                                      <w:lastRenderedPageBreak/>
                                      <w:drawing>
                                        <wp:inline distT="0" distB="0" distL="0" distR="0">
                                          <wp:extent cx="5709920" cy="956945"/>
                                          <wp:effectExtent l="0" t="0" r="5080" b="0"/>
                                          <wp:docPr id="6" name="Image 6" descr="https://gallery.mailchimp.com/8cd8633ff6769cec8d6766794/images/813980a0-7f14-477a-90cd-02e5b21eeb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8cd8633ff6769cec8d6766794/images/813980a0-7f14-477a-90cd-02e5b21eebb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920" cy="956945"/>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0B750D">
                                <w:tc>
                                  <w:tcPr>
                                    <w:tcW w:w="0" w:type="auto"/>
                                    <w:hideMark/>
                                  </w:tcPr>
                                  <w:p w:rsidR="000B750D" w:rsidRDefault="000B750D">
                                    <w:pPr>
                                      <w:jc w:val="center"/>
                                      <w:rPr>
                                        <w:rFonts w:ascii="Calibri" w:hAnsi="Calibri"/>
                                        <w:sz w:val="22"/>
                                        <w:szCs w:val="22"/>
                                      </w:rPr>
                                    </w:pPr>
                                    <w:r>
                                      <w:rPr>
                                        <w:rFonts w:ascii="Calibri" w:hAnsi="Calibri"/>
                                        <w:noProof/>
                                        <w:sz w:val="22"/>
                                        <w:szCs w:val="22"/>
                                      </w:rPr>
                                      <w:drawing>
                                        <wp:inline distT="0" distB="0" distL="0" distR="0">
                                          <wp:extent cx="5709920" cy="808355"/>
                                          <wp:effectExtent l="0" t="0" r="5080" b="0"/>
                                          <wp:docPr id="5" name="Image 5" descr="https://gallery.mailchimp.com/8cd8633ff6769cec8d6766794/images/7fc77395-31da-4d3a-a200-694b68b8d6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8cd8633ff6769cec8d6766794/images/7fc77395-31da-4d3a-a200-694b68b8d68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808355"/>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72"/>
                        </w:tblGrid>
                        <w:tr w:rsidR="000B750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532"/>
                              </w:tblGrid>
                              <w:tr w:rsidR="000B750D">
                                <w:tc>
                                  <w:tcPr>
                                    <w:tcW w:w="0" w:type="auto"/>
                                    <w:tcBorders>
                                      <w:top w:val="single" w:sz="12" w:space="0" w:color="EAEAEA"/>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eastAsia="Times New Roman" w:hAnsi="Calibri" w:cs="Calibri"/>
                            <w:sz w:val="22"/>
                            <w:szCs w:val="22"/>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r w:rsidR="000B750D" w:rsidRPr="000B750D" w:rsidTr="000B750D">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0B750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0B750D" w:rsidRPr="000B750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0B750D">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0B750D">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0B750D">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0B750D">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B750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B750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B750D">
                                                                    <w:tc>
                                                                      <w:tcPr>
                                                                        <w:tcW w:w="360" w:type="dxa"/>
                                                                        <w:vAlign w:val="center"/>
                                                                        <w:hideMark/>
                                                                      </w:tcPr>
                                                                      <w:p w:rsidR="000B750D" w:rsidRDefault="000B750D">
                                                                        <w:pPr>
                                                                          <w:jc w:val="center"/>
                                                                          <w:rPr>
                                                                            <w:rFonts w:ascii="Calibri" w:hAnsi="Calibri"/>
                                                                            <w:sz w:val="22"/>
                                                                            <w:szCs w:val="22"/>
                                                                          </w:rPr>
                                                                        </w:pPr>
                                                                        <w:r>
                                                                          <w:rPr>
                                                                            <w:rFonts w:ascii="Calibri" w:hAnsi="Calibri"/>
                                                                            <w:noProof/>
                                                                            <w:color w:val="0563C1"/>
                                                                            <w:sz w:val="22"/>
                                                                            <w:szCs w:val="22"/>
                                                                          </w:rPr>
                                                                          <w:lastRenderedPageBreak/>
                                                                          <w:drawing>
                                                                            <wp:inline distT="0" distB="0" distL="0" distR="0">
                                                                              <wp:extent cx="223520" cy="223520"/>
                                                                              <wp:effectExtent l="0" t="0" r="5080" b="5080"/>
                                                                              <wp:docPr id="4" name="Image 4" descr="https://cdn-images.mailchimp.com/icons/social-block-v2/color-twitter-48.pn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twitter-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0B750D">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0B750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B750D">
                                                                    <w:tc>
                                                                      <w:tcPr>
                                                                        <w:tcW w:w="360" w:type="dxa"/>
                                                                        <w:vAlign w:val="center"/>
                                                                        <w:hideMark/>
                                                                      </w:tcPr>
                                                                      <w:p w:rsidR="000B750D" w:rsidRDefault="000B750D">
                                                                        <w:pPr>
                                                                          <w:jc w:val="center"/>
                                                                          <w:rPr>
                                                                            <w:rFonts w:ascii="Calibri" w:hAnsi="Calibri"/>
                                                                            <w:sz w:val="22"/>
                                                                            <w:szCs w:val="22"/>
                                                                          </w:rPr>
                                                                        </w:pPr>
                                                                        <w:r>
                                                                          <w:rPr>
                                                                            <w:rFonts w:ascii="Calibri" w:hAnsi="Calibri"/>
                                                                            <w:noProof/>
                                                                            <w:color w:val="0563C1"/>
                                                                            <w:sz w:val="22"/>
                                                                            <w:szCs w:val="22"/>
                                                                          </w:rPr>
                                                                          <w:drawing>
                                                                            <wp:inline distT="0" distB="0" distL="0" distR="0">
                                                                              <wp:extent cx="223520" cy="223520"/>
                                                                              <wp:effectExtent l="0" t="0" r="5080" b="5080"/>
                                                                              <wp:docPr id="3" name="Image 3" descr="https://cdn-images.mailchimp.com/icons/social-block-v2/color-forwardtofriend-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forwardtofriend-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0B750D">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0B750D">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0B750D">
                                                                    <w:tc>
                                                                      <w:tcPr>
                                                                        <w:tcW w:w="360" w:type="dxa"/>
                                                                        <w:vAlign w:val="center"/>
                                                                        <w:hideMark/>
                                                                      </w:tcPr>
                                                                      <w:p w:rsidR="000B750D" w:rsidRDefault="000B750D">
                                                                        <w:pPr>
                                                                          <w:jc w:val="center"/>
                                                                          <w:rPr>
                                                                            <w:rFonts w:ascii="Calibri" w:hAnsi="Calibri"/>
                                                                            <w:sz w:val="22"/>
                                                                            <w:szCs w:val="22"/>
                                                                          </w:rPr>
                                                                        </w:pPr>
                                                                        <w:r>
                                                                          <w:rPr>
                                                                            <w:rFonts w:ascii="Calibri" w:hAnsi="Calibri"/>
                                                                            <w:noProof/>
                                                                            <w:color w:val="0563C1"/>
                                                                            <w:sz w:val="22"/>
                                                                            <w:szCs w:val="22"/>
                                                                          </w:rPr>
                                                                          <w:drawing>
                                                                            <wp:inline distT="0" distB="0" distL="0" distR="0">
                                                                              <wp:extent cx="223520" cy="223520"/>
                                                                              <wp:effectExtent l="0" t="0" r="5080" b="5080"/>
                                                                              <wp:docPr id="2" name="Image 2" descr="https://cdn-images.mailchimp.com/icons/social-block-v2/color-link-4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images.mailchimp.com/icons/social-block-v2/color-link-4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jc w:val="cente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00"/>
                        </w:tblGrid>
                        <w:tr w:rsidR="000B750D">
                          <w:tc>
                            <w:tcPr>
                              <w:tcW w:w="0" w:type="auto"/>
                              <w:tcMar>
                                <w:top w:w="150" w:type="dxa"/>
                                <w:left w:w="270" w:type="dxa"/>
                                <w:bottom w:w="3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0B750D">
                                <w:tc>
                                  <w:tcPr>
                                    <w:tcW w:w="0" w:type="auto"/>
                                    <w:tcBorders>
                                      <w:top w:val="single" w:sz="12" w:space="0" w:color="EEEEEE"/>
                                      <w:left w:val="nil"/>
                                      <w:bottom w:val="nil"/>
                                      <w:right w:val="nil"/>
                                    </w:tcBorders>
                                    <w:vAlign w:val="center"/>
                                    <w:hideMark/>
                                  </w:tcPr>
                                  <w:p w:rsidR="000B750D" w:rsidRDefault="000B750D">
                                    <w:pPr>
                                      <w:rPr>
                                        <w:rFonts w:ascii="Calibri" w:hAnsi="Calibri"/>
                                        <w:sz w:val="22"/>
                                        <w:szCs w:val="22"/>
                                      </w:rPr>
                                    </w:pPr>
                                  </w:p>
                                </w:tc>
                              </w:tr>
                            </w:tbl>
                            <w:p w:rsidR="000B750D" w:rsidRDefault="000B750D">
                              <w:pPr>
                                <w:rPr>
                                  <w:rFonts w:eastAsia="Times New Roman"/>
                                  <w:sz w:val="20"/>
                                  <w:szCs w:val="20"/>
                                </w:rPr>
                              </w:pPr>
                            </w:p>
                          </w:tc>
                        </w:tr>
                      </w:tbl>
                      <w:p w:rsidR="000B750D" w:rsidRDefault="000B750D">
                        <w:pPr>
                          <w:rPr>
                            <w:rFonts w:ascii="Calibri" w:hAnsi="Calibri"/>
                            <w:sz w:val="22"/>
                            <w:szCs w:val="22"/>
                          </w:rPr>
                        </w:pPr>
                      </w:p>
                      <w:tbl>
                        <w:tblPr>
                          <w:tblW w:w="5000" w:type="pct"/>
                          <w:tblCellMar>
                            <w:left w:w="0" w:type="dxa"/>
                            <w:right w:w="0" w:type="dxa"/>
                          </w:tblCellMar>
                          <w:tblLook w:val="04A0" w:firstRow="1" w:lastRow="0" w:firstColumn="1" w:lastColumn="0" w:noHBand="0" w:noVBand="1"/>
                        </w:tblPr>
                        <w:tblGrid>
                          <w:gridCol w:w="9000"/>
                        </w:tblGrid>
                        <w:tr w:rsidR="000B750D" w:rsidRPr="000B75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0B750D" w:rsidRPr="000B750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0B750D" w:rsidRPr="000B750D">
                                      <w:tc>
                                        <w:tcPr>
                                          <w:tcW w:w="0" w:type="auto"/>
                                          <w:tcMar>
                                            <w:top w:w="0" w:type="dxa"/>
                                            <w:left w:w="270" w:type="dxa"/>
                                            <w:bottom w:w="135" w:type="dxa"/>
                                            <w:right w:w="270" w:type="dxa"/>
                                          </w:tcMar>
                                          <w:hideMark/>
                                        </w:tcPr>
                                        <w:p w:rsidR="000B750D" w:rsidRPr="000B750D" w:rsidRDefault="000B750D">
                                          <w:pPr>
                                            <w:spacing w:line="360" w:lineRule="auto"/>
                                            <w:jc w:val="center"/>
                                            <w:rPr>
                                              <w:rFonts w:ascii="Helvetica" w:hAnsi="Helvetica"/>
                                              <w:color w:val="656565"/>
                                              <w:sz w:val="18"/>
                                              <w:szCs w:val="18"/>
                                              <w:lang w:val="en-US"/>
                                            </w:rPr>
                                          </w:pPr>
                                          <w:r w:rsidRPr="000B750D">
                                            <w:rPr>
                                              <w:rStyle w:val="Accentuation"/>
                                              <w:rFonts w:ascii="Helvetica" w:hAnsi="Helvetica"/>
                                              <w:color w:val="656565"/>
                                              <w:sz w:val="18"/>
                                              <w:szCs w:val="18"/>
                                              <w:lang w:val="en-US"/>
                                            </w:rPr>
                                            <w:t>Copyright © 2018 Flanders Vaccine, All rights reserved.</w:t>
                                          </w:r>
                                          <w:r w:rsidRPr="000B750D">
                                            <w:rPr>
                                              <w:rFonts w:ascii="Helvetica" w:hAnsi="Helvetica"/>
                                              <w:color w:val="656565"/>
                                              <w:sz w:val="18"/>
                                              <w:szCs w:val="18"/>
                                              <w:lang w:val="en-US"/>
                                            </w:rPr>
                                            <w:br/>
                                          </w:r>
                                          <w:r w:rsidRPr="000B750D">
                                            <w:rPr>
                                              <w:rFonts w:ascii="Helvetica" w:hAnsi="Helvetica"/>
                                              <w:color w:val="656565"/>
                                              <w:sz w:val="18"/>
                                              <w:szCs w:val="18"/>
                                              <w:lang w:val="en-US"/>
                                            </w:rPr>
                                            <w:br/>
                                          </w:r>
                                          <w:r w:rsidRPr="000B750D">
                                            <w:rPr>
                                              <w:rStyle w:val="lev"/>
                                              <w:rFonts w:ascii="Helvetica" w:hAnsi="Helvetica"/>
                                              <w:color w:val="656565"/>
                                              <w:sz w:val="18"/>
                                              <w:szCs w:val="18"/>
                                              <w:lang w:val="en-US"/>
                                            </w:rPr>
                                            <w:t>Our mailing address is:</w:t>
                                          </w:r>
                                          <w:r w:rsidRPr="000B750D">
                                            <w:rPr>
                                              <w:rFonts w:ascii="Helvetica" w:hAnsi="Helvetica"/>
                                              <w:color w:val="656565"/>
                                              <w:sz w:val="18"/>
                                              <w:szCs w:val="18"/>
                                              <w:lang w:val="en-US"/>
                                            </w:rPr>
                                            <w:br/>
                                            <w:t>Flanders Vaccine vzw</w:t>
                                          </w:r>
                                          <w:r w:rsidRPr="000B750D">
                                            <w:rPr>
                                              <w:rFonts w:ascii="Helvetica" w:hAnsi="Helvetica"/>
                                              <w:color w:val="656565"/>
                                              <w:sz w:val="18"/>
                                              <w:szCs w:val="18"/>
                                              <w:lang w:val="en-US"/>
                                            </w:rPr>
                                            <w:br/>
                                            <w:t>Agoralaan A-bis</w:t>
                                          </w:r>
                                          <w:r w:rsidRPr="000B750D">
                                            <w:rPr>
                                              <w:rFonts w:ascii="Helvetica" w:hAnsi="Helvetica"/>
                                              <w:color w:val="656565"/>
                                              <w:sz w:val="18"/>
                                              <w:szCs w:val="18"/>
                                              <w:lang w:val="en-US"/>
                                            </w:rPr>
                                            <w:br/>
                                            <w:t>3590 Diepenbeek</w:t>
                                          </w:r>
                                          <w:r w:rsidRPr="000B750D">
                                            <w:rPr>
                                              <w:rFonts w:ascii="Helvetica" w:hAnsi="Helvetica"/>
                                              <w:color w:val="656565"/>
                                              <w:sz w:val="18"/>
                                              <w:szCs w:val="18"/>
                                              <w:lang w:val="en-US"/>
                                            </w:rPr>
                                            <w:br/>
                                            <w:t>Belgium</w:t>
                                          </w:r>
                                          <w:r w:rsidRPr="000B750D">
                                            <w:rPr>
                                              <w:rFonts w:ascii="Helvetica" w:hAnsi="Helvetica"/>
                                              <w:color w:val="656565"/>
                                              <w:sz w:val="18"/>
                                              <w:szCs w:val="18"/>
                                              <w:lang w:val="en-US"/>
                                            </w:rPr>
                                            <w:br/>
                                          </w:r>
                                          <w:r w:rsidRPr="000B750D">
                                            <w:rPr>
                                              <w:rFonts w:ascii="Helvetica" w:hAnsi="Helvetica"/>
                                              <w:color w:val="656565"/>
                                              <w:sz w:val="18"/>
                                              <w:szCs w:val="18"/>
                                              <w:lang w:val="en-US"/>
                                            </w:rPr>
                                            <w:br/>
                                            <w:t>Want to change how you receive these emails?</w:t>
                                          </w:r>
                                          <w:r w:rsidRPr="000B750D">
                                            <w:rPr>
                                              <w:rFonts w:ascii="Helvetica" w:hAnsi="Helvetica"/>
                                              <w:color w:val="656565"/>
                                              <w:sz w:val="18"/>
                                              <w:szCs w:val="18"/>
                                              <w:lang w:val="en-US"/>
                                            </w:rPr>
                                            <w:br/>
                                            <w:t xml:space="preserve">You can </w:t>
                                          </w:r>
                                          <w:hyperlink r:id="rId16" w:history="1">
                                            <w:r w:rsidRPr="000B750D">
                                              <w:rPr>
                                                <w:rStyle w:val="Lienhypertexte"/>
                                                <w:rFonts w:ascii="Helvetica" w:hAnsi="Helvetica"/>
                                                <w:color w:val="656565"/>
                                                <w:sz w:val="18"/>
                                                <w:szCs w:val="18"/>
                                                <w:lang w:val="en-US"/>
                                              </w:rPr>
                                              <w:t>update your preferences</w:t>
                                            </w:r>
                                          </w:hyperlink>
                                          <w:r w:rsidRPr="000B750D">
                                            <w:rPr>
                                              <w:rFonts w:ascii="Helvetica" w:hAnsi="Helvetica"/>
                                              <w:color w:val="656565"/>
                                              <w:sz w:val="18"/>
                                              <w:szCs w:val="18"/>
                                              <w:lang w:val="en-US"/>
                                            </w:rPr>
                                            <w:t xml:space="preserve"> or </w:t>
                                          </w:r>
                                          <w:hyperlink r:id="rId17" w:history="1">
                                            <w:r w:rsidRPr="000B750D">
                                              <w:rPr>
                                                <w:rStyle w:val="Lienhypertexte"/>
                                                <w:rFonts w:ascii="Helvetica" w:hAnsi="Helvetica"/>
                                                <w:color w:val="656565"/>
                                                <w:sz w:val="18"/>
                                                <w:szCs w:val="18"/>
                                                <w:lang w:val="en-US"/>
                                              </w:rPr>
                                              <w:t>unsubscribe from this list</w:t>
                                            </w:r>
                                          </w:hyperlink>
                                          <w:r w:rsidRPr="000B750D">
                                            <w:rPr>
                                              <w:rFonts w:ascii="Helvetica" w:hAnsi="Helvetica"/>
                                              <w:color w:val="656565"/>
                                              <w:sz w:val="18"/>
                                              <w:szCs w:val="18"/>
                                              <w:lang w:val="en-US"/>
                                            </w:rPr>
                                            <w:br/>
                                          </w:r>
                                          <w:r w:rsidRPr="000B750D">
                                            <w:rPr>
                                              <w:rFonts w:ascii="Helvetica" w:hAnsi="Helvetica"/>
                                              <w:color w:val="656565"/>
                                              <w:sz w:val="18"/>
                                              <w:szCs w:val="18"/>
                                              <w:lang w:val="en-US"/>
                                            </w:rPr>
                                            <w:br/>
                                          </w:r>
                                          <w:r>
                                            <w:rPr>
                                              <w:rFonts w:ascii="Helvetica" w:hAnsi="Helvetica"/>
                                              <w:noProof/>
                                              <w:color w:val="656565"/>
                                              <w:sz w:val="18"/>
                                              <w:szCs w:val="18"/>
                                            </w:rPr>
                                            <w:drawing>
                                              <wp:inline distT="0" distB="0" distL="0" distR="0">
                                                <wp:extent cx="1329055" cy="520700"/>
                                                <wp:effectExtent l="0" t="0" r="4445" b="0"/>
                                                <wp:docPr id="1" name="Image 1" descr="Email Marketing Powered by MailChimp">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ail Marketing Powered by MailChi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9055" cy="520700"/>
                                                        </a:xfrm>
                                                        <a:prstGeom prst="rect">
                                                          <a:avLst/>
                                                        </a:prstGeom>
                                                        <a:noFill/>
                                                        <a:ln>
                                                          <a:noFill/>
                                                        </a:ln>
                                                      </pic:spPr>
                                                    </pic:pic>
                                                  </a:graphicData>
                                                </a:graphic>
                                              </wp:inline>
                                            </w:drawing>
                                          </w:r>
                                        </w:p>
                                      </w:tc>
                                    </w:tr>
                                  </w:tbl>
                                  <w:p w:rsidR="000B750D" w:rsidRPr="000B750D" w:rsidRDefault="000B750D">
                                    <w:pPr>
                                      <w:rPr>
                                        <w:rFonts w:eastAsia="Times New Roman"/>
                                        <w:sz w:val="20"/>
                                        <w:szCs w:val="20"/>
                                        <w:lang w:val="en-US"/>
                                      </w:rPr>
                                    </w:pPr>
                                  </w:p>
                                </w:tc>
                              </w:tr>
                            </w:tbl>
                            <w:p w:rsidR="000B750D" w:rsidRPr="000B750D" w:rsidRDefault="000B750D">
                              <w:pPr>
                                <w:rPr>
                                  <w:rFonts w:eastAsia="Times New Roman"/>
                                  <w:sz w:val="20"/>
                                  <w:szCs w:val="20"/>
                                  <w:lang w:val="en-US"/>
                                </w:rPr>
                              </w:pPr>
                            </w:p>
                          </w:tc>
                        </w:tr>
                      </w:tbl>
                      <w:p w:rsidR="000B750D" w:rsidRPr="000B750D" w:rsidRDefault="000B750D">
                        <w:pPr>
                          <w:rPr>
                            <w:rFonts w:ascii="Calibri" w:eastAsia="Times New Roman" w:hAnsi="Calibri" w:cs="Calibri"/>
                            <w:sz w:val="22"/>
                            <w:szCs w:val="22"/>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jc w:val="center"/>
              <w:rPr>
                <w:rFonts w:eastAsia="Times New Roman"/>
                <w:sz w:val="20"/>
                <w:szCs w:val="20"/>
                <w:lang w:val="en-US"/>
              </w:rPr>
            </w:pPr>
          </w:p>
        </w:tc>
      </w:tr>
    </w:tbl>
    <w:p w:rsidR="000B750D" w:rsidRPr="000B750D" w:rsidRDefault="000B750D">
      <w:pPr>
        <w:rPr>
          <w:lang w:val="en-US"/>
        </w:rPr>
      </w:pPr>
    </w:p>
    <w:sectPr w:rsidR="000B750D" w:rsidRPr="000B7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709"/>
    <w:multiLevelType w:val="multilevel"/>
    <w:tmpl w:val="39BA1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A3F6E"/>
    <w:multiLevelType w:val="multilevel"/>
    <w:tmpl w:val="1A4E6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D4A43"/>
    <w:multiLevelType w:val="multilevel"/>
    <w:tmpl w:val="615A1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817F64"/>
    <w:multiLevelType w:val="multilevel"/>
    <w:tmpl w:val="EE442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0D"/>
    <w:rsid w:val="00004652"/>
    <w:rsid w:val="0000645E"/>
    <w:rsid w:val="00011B34"/>
    <w:rsid w:val="000131E4"/>
    <w:rsid w:val="00017A5B"/>
    <w:rsid w:val="000336A5"/>
    <w:rsid w:val="00043EBE"/>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4182"/>
    <w:rsid w:val="000A4D14"/>
    <w:rsid w:val="000B4B1B"/>
    <w:rsid w:val="000B4B7D"/>
    <w:rsid w:val="000B61C1"/>
    <w:rsid w:val="000B750D"/>
    <w:rsid w:val="000C6E57"/>
    <w:rsid w:val="000D36A1"/>
    <w:rsid w:val="000D45FB"/>
    <w:rsid w:val="000E1449"/>
    <w:rsid w:val="000E61C5"/>
    <w:rsid w:val="000F22CA"/>
    <w:rsid w:val="000F6F5F"/>
    <w:rsid w:val="000F75E9"/>
    <w:rsid w:val="00100B18"/>
    <w:rsid w:val="0011366A"/>
    <w:rsid w:val="00114271"/>
    <w:rsid w:val="00114B30"/>
    <w:rsid w:val="00114C24"/>
    <w:rsid w:val="00130B00"/>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6C7C"/>
    <w:rsid w:val="001E111E"/>
    <w:rsid w:val="001E18A3"/>
    <w:rsid w:val="001E232E"/>
    <w:rsid w:val="001E2669"/>
    <w:rsid w:val="001E6F42"/>
    <w:rsid w:val="001F1152"/>
    <w:rsid w:val="001F13B1"/>
    <w:rsid w:val="00200D8F"/>
    <w:rsid w:val="00211777"/>
    <w:rsid w:val="002152AF"/>
    <w:rsid w:val="0022256A"/>
    <w:rsid w:val="00223BE1"/>
    <w:rsid w:val="00230CC8"/>
    <w:rsid w:val="002322B7"/>
    <w:rsid w:val="002322D0"/>
    <w:rsid w:val="002410BF"/>
    <w:rsid w:val="002425CA"/>
    <w:rsid w:val="00252DCC"/>
    <w:rsid w:val="002554B7"/>
    <w:rsid w:val="002577E2"/>
    <w:rsid w:val="00261CFE"/>
    <w:rsid w:val="0027420B"/>
    <w:rsid w:val="00275DBF"/>
    <w:rsid w:val="00282F7F"/>
    <w:rsid w:val="00283C85"/>
    <w:rsid w:val="00284145"/>
    <w:rsid w:val="0028506D"/>
    <w:rsid w:val="0028701C"/>
    <w:rsid w:val="00290A9D"/>
    <w:rsid w:val="00290FFE"/>
    <w:rsid w:val="002A5E05"/>
    <w:rsid w:val="002B0184"/>
    <w:rsid w:val="002B1DE4"/>
    <w:rsid w:val="002B1EAB"/>
    <w:rsid w:val="002B6286"/>
    <w:rsid w:val="002C351C"/>
    <w:rsid w:val="002C5D86"/>
    <w:rsid w:val="002D3943"/>
    <w:rsid w:val="002E132D"/>
    <w:rsid w:val="002F53C2"/>
    <w:rsid w:val="002F583C"/>
    <w:rsid w:val="002F6C66"/>
    <w:rsid w:val="00302642"/>
    <w:rsid w:val="0030293F"/>
    <w:rsid w:val="00305659"/>
    <w:rsid w:val="00306A91"/>
    <w:rsid w:val="00312F6A"/>
    <w:rsid w:val="00313B40"/>
    <w:rsid w:val="00316B80"/>
    <w:rsid w:val="0032272D"/>
    <w:rsid w:val="00322A77"/>
    <w:rsid w:val="0032327B"/>
    <w:rsid w:val="00324418"/>
    <w:rsid w:val="00327A52"/>
    <w:rsid w:val="003370C9"/>
    <w:rsid w:val="00343CF0"/>
    <w:rsid w:val="00344205"/>
    <w:rsid w:val="0035490E"/>
    <w:rsid w:val="003574E5"/>
    <w:rsid w:val="0037172F"/>
    <w:rsid w:val="003755B1"/>
    <w:rsid w:val="003757C6"/>
    <w:rsid w:val="0037628D"/>
    <w:rsid w:val="00376439"/>
    <w:rsid w:val="0038697B"/>
    <w:rsid w:val="00395B8F"/>
    <w:rsid w:val="00395C2B"/>
    <w:rsid w:val="003A17F4"/>
    <w:rsid w:val="003A45D9"/>
    <w:rsid w:val="003A6650"/>
    <w:rsid w:val="003A6B4A"/>
    <w:rsid w:val="003B0CFA"/>
    <w:rsid w:val="003B4713"/>
    <w:rsid w:val="003C3638"/>
    <w:rsid w:val="003C534B"/>
    <w:rsid w:val="003D150A"/>
    <w:rsid w:val="003D53B1"/>
    <w:rsid w:val="003D53EB"/>
    <w:rsid w:val="003D5F8E"/>
    <w:rsid w:val="003E2FB8"/>
    <w:rsid w:val="003E72AB"/>
    <w:rsid w:val="003F02D6"/>
    <w:rsid w:val="003F2648"/>
    <w:rsid w:val="003F342F"/>
    <w:rsid w:val="003F4885"/>
    <w:rsid w:val="003F73EF"/>
    <w:rsid w:val="00403517"/>
    <w:rsid w:val="004036F5"/>
    <w:rsid w:val="00405368"/>
    <w:rsid w:val="00406F92"/>
    <w:rsid w:val="00410B52"/>
    <w:rsid w:val="00411ED4"/>
    <w:rsid w:val="00412106"/>
    <w:rsid w:val="00420959"/>
    <w:rsid w:val="004265BA"/>
    <w:rsid w:val="00431DA1"/>
    <w:rsid w:val="00434CB5"/>
    <w:rsid w:val="00455891"/>
    <w:rsid w:val="00460C77"/>
    <w:rsid w:val="00461B75"/>
    <w:rsid w:val="00464249"/>
    <w:rsid w:val="004655EB"/>
    <w:rsid w:val="00466035"/>
    <w:rsid w:val="0047078D"/>
    <w:rsid w:val="00470EAF"/>
    <w:rsid w:val="0047297D"/>
    <w:rsid w:val="00482A71"/>
    <w:rsid w:val="00486744"/>
    <w:rsid w:val="00491795"/>
    <w:rsid w:val="00493CC1"/>
    <w:rsid w:val="004A13C7"/>
    <w:rsid w:val="004A3F6B"/>
    <w:rsid w:val="004A4962"/>
    <w:rsid w:val="004A797F"/>
    <w:rsid w:val="004B48AC"/>
    <w:rsid w:val="004B7814"/>
    <w:rsid w:val="004C03D8"/>
    <w:rsid w:val="004C0BAF"/>
    <w:rsid w:val="004C6234"/>
    <w:rsid w:val="004D06C1"/>
    <w:rsid w:val="004D1A02"/>
    <w:rsid w:val="004D36FF"/>
    <w:rsid w:val="004D7CF7"/>
    <w:rsid w:val="004E12CD"/>
    <w:rsid w:val="004E1675"/>
    <w:rsid w:val="004E343A"/>
    <w:rsid w:val="004E3AB6"/>
    <w:rsid w:val="004E70FB"/>
    <w:rsid w:val="004F5552"/>
    <w:rsid w:val="005032F4"/>
    <w:rsid w:val="005033EB"/>
    <w:rsid w:val="00504E01"/>
    <w:rsid w:val="005066DB"/>
    <w:rsid w:val="00510C65"/>
    <w:rsid w:val="005177BE"/>
    <w:rsid w:val="00520069"/>
    <w:rsid w:val="0052215D"/>
    <w:rsid w:val="005248A2"/>
    <w:rsid w:val="00543ABC"/>
    <w:rsid w:val="0054500A"/>
    <w:rsid w:val="00550F07"/>
    <w:rsid w:val="005536A2"/>
    <w:rsid w:val="00561AEF"/>
    <w:rsid w:val="00561E47"/>
    <w:rsid w:val="00570B01"/>
    <w:rsid w:val="00570C62"/>
    <w:rsid w:val="00571110"/>
    <w:rsid w:val="00574A4B"/>
    <w:rsid w:val="00580854"/>
    <w:rsid w:val="0058535B"/>
    <w:rsid w:val="00596BE6"/>
    <w:rsid w:val="005A178B"/>
    <w:rsid w:val="005A77C6"/>
    <w:rsid w:val="005B74EE"/>
    <w:rsid w:val="005C1D40"/>
    <w:rsid w:val="005C78CE"/>
    <w:rsid w:val="005D080E"/>
    <w:rsid w:val="005D41F8"/>
    <w:rsid w:val="005D690C"/>
    <w:rsid w:val="005D7A95"/>
    <w:rsid w:val="005E0E33"/>
    <w:rsid w:val="005E3168"/>
    <w:rsid w:val="005E3A1E"/>
    <w:rsid w:val="005E3ABE"/>
    <w:rsid w:val="005E60FB"/>
    <w:rsid w:val="005E71FE"/>
    <w:rsid w:val="005F0C8B"/>
    <w:rsid w:val="005F17B1"/>
    <w:rsid w:val="005F4286"/>
    <w:rsid w:val="005F444D"/>
    <w:rsid w:val="005F6700"/>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A7F30"/>
    <w:rsid w:val="006B12B3"/>
    <w:rsid w:val="006B6369"/>
    <w:rsid w:val="006C02B3"/>
    <w:rsid w:val="006C7C84"/>
    <w:rsid w:val="006D26A3"/>
    <w:rsid w:val="006D4196"/>
    <w:rsid w:val="006D43FE"/>
    <w:rsid w:val="006E2DC6"/>
    <w:rsid w:val="006E3BF0"/>
    <w:rsid w:val="006E4428"/>
    <w:rsid w:val="006F3264"/>
    <w:rsid w:val="006F6DD8"/>
    <w:rsid w:val="00704759"/>
    <w:rsid w:val="0071052B"/>
    <w:rsid w:val="00711924"/>
    <w:rsid w:val="007119A4"/>
    <w:rsid w:val="007220D3"/>
    <w:rsid w:val="00725AA6"/>
    <w:rsid w:val="00742AF7"/>
    <w:rsid w:val="00744266"/>
    <w:rsid w:val="00746E20"/>
    <w:rsid w:val="0075743A"/>
    <w:rsid w:val="007646DE"/>
    <w:rsid w:val="00770086"/>
    <w:rsid w:val="00770BF4"/>
    <w:rsid w:val="00774800"/>
    <w:rsid w:val="00774FBA"/>
    <w:rsid w:val="00781EF5"/>
    <w:rsid w:val="007844A7"/>
    <w:rsid w:val="00793393"/>
    <w:rsid w:val="007942A9"/>
    <w:rsid w:val="007962A7"/>
    <w:rsid w:val="00797C9F"/>
    <w:rsid w:val="007A053E"/>
    <w:rsid w:val="007B6EA1"/>
    <w:rsid w:val="007C3BF1"/>
    <w:rsid w:val="007C4E59"/>
    <w:rsid w:val="007C6E8E"/>
    <w:rsid w:val="007C737B"/>
    <w:rsid w:val="007D79E4"/>
    <w:rsid w:val="007E1C2F"/>
    <w:rsid w:val="007E3202"/>
    <w:rsid w:val="007E7F85"/>
    <w:rsid w:val="007F00FB"/>
    <w:rsid w:val="008007BD"/>
    <w:rsid w:val="00801A32"/>
    <w:rsid w:val="00805293"/>
    <w:rsid w:val="00805FBA"/>
    <w:rsid w:val="008066AF"/>
    <w:rsid w:val="008115E1"/>
    <w:rsid w:val="008205BA"/>
    <w:rsid w:val="00821EE2"/>
    <w:rsid w:val="0082279B"/>
    <w:rsid w:val="00823DF7"/>
    <w:rsid w:val="00824AA3"/>
    <w:rsid w:val="008321F6"/>
    <w:rsid w:val="00836F62"/>
    <w:rsid w:val="0084261A"/>
    <w:rsid w:val="00843BFC"/>
    <w:rsid w:val="00845B28"/>
    <w:rsid w:val="008471F2"/>
    <w:rsid w:val="00847BBC"/>
    <w:rsid w:val="0085241E"/>
    <w:rsid w:val="00853C40"/>
    <w:rsid w:val="00861816"/>
    <w:rsid w:val="008635A1"/>
    <w:rsid w:val="00871427"/>
    <w:rsid w:val="00872489"/>
    <w:rsid w:val="00873068"/>
    <w:rsid w:val="00884141"/>
    <w:rsid w:val="00896DAA"/>
    <w:rsid w:val="008A30D6"/>
    <w:rsid w:val="008A4C7E"/>
    <w:rsid w:val="008A7ABA"/>
    <w:rsid w:val="008B6C45"/>
    <w:rsid w:val="008C1F25"/>
    <w:rsid w:val="008C2F40"/>
    <w:rsid w:val="008C37B9"/>
    <w:rsid w:val="008C3DE7"/>
    <w:rsid w:val="008C48CC"/>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17C81"/>
    <w:rsid w:val="00922A44"/>
    <w:rsid w:val="00927B44"/>
    <w:rsid w:val="00930770"/>
    <w:rsid w:val="00934CCA"/>
    <w:rsid w:val="00935F09"/>
    <w:rsid w:val="00936CA6"/>
    <w:rsid w:val="00945F79"/>
    <w:rsid w:val="009472FF"/>
    <w:rsid w:val="00966662"/>
    <w:rsid w:val="00971938"/>
    <w:rsid w:val="00972449"/>
    <w:rsid w:val="0097246B"/>
    <w:rsid w:val="00974A42"/>
    <w:rsid w:val="00975468"/>
    <w:rsid w:val="00975527"/>
    <w:rsid w:val="009779DB"/>
    <w:rsid w:val="00981E45"/>
    <w:rsid w:val="00990240"/>
    <w:rsid w:val="00990FC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A00BF6"/>
    <w:rsid w:val="00A04297"/>
    <w:rsid w:val="00A1096B"/>
    <w:rsid w:val="00A143B0"/>
    <w:rsid w:val="00A2514F"/>
    <w:rsid w:val="00A25A2B"/>
    <w:rsid w:val="00A31C04"/>
    <w:rsid w:val="00A35D80"/>
    <w:rsid w:val="00A4704A"/>
    <w:rsid w:val="00A51513"/>
    <w:rsid w:val="00A53E40"/>
    <w:rsid w:val="00A54299"/>
    <w:rsid w:val="00A54F3A"/>
    <w:rsid w:val="00A57AB3"/>
    <w:rsid w:val="00A608C7"/>
    <w:rsid w:val="00A61164"/>
    <w:rsid w:val="00A65586"/>
    <w:rsid w:val="00A7123E"/>
    <w:rsid w:val="00A816E4"/>
    <w:rsid w:val="00A830F0"/>
    <w:rsid w:val="00A866A4"/>
    <w:rsid w:val="00A966E8"/>
    <w:rsid w:val="00AA048A"/>
    <w:rsid w:val="00AA1A9D"/>
    <w:rsid w:val="00AA687F"/>
    <w:rsid w:val="00AB50B0"/>
    <w:rsid w:val="00AB7741"/>
    <w:rsid w:val="00AC245A"/>
    <w:rsid w:val="00AC42F5"/>
    <w:rsid w:val="00AC5E5C"/>
    <w:rsid w:val="00AC69A5"/>
    <w:rsid w:val="00AC7239"/>
    <w:rsid w:val="00AE30AA"/>
    <w:rsid w:val="00AE3355"/>
    <w:rsid w:val="00AE3DDA"/>
    <w:rsid w:val="00AE5E59"/>
    <w:rsid w:val="00AE6149"/>
    <w:rsid w:val="00AF037D"/>
    <w:rsid w:val="00AF281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7E3B"/>
    <w:rsid w:val="00B62E77"/>
    <w:rsid w:val="00B7012C"/>
    <w:rsid w:val="00B70CAF"/>
    <w:rsid w:val="00B93E90"/>
    <w:rsid w:val="00B94D11"/>
    <w:rsid w:val="00BA25B5"/>
    <w:rsid w:val="00BA2DFC"/>
    <w:rsid w:val="00BA5297"/>
    <w:rsid w:val="00BA59EC"/>
    <w:rsid w:val="00BB0B93"/>
    <w:rsid w:val="00BB50D8"/>
    <w:rsid w:val="00BB5E0D"/>
    <w:rsid w:val="00BC1C16"/>
    <w:rsid w:val="00BC28CF"/>
    <w:rsid w:val="00BC4180"/>
    <w:rsid w:val="00BD27CE"/>
    <w:rsid w:val="00BE4208"/>
    <w:rsid w:val="00BE5C3C"/>
    <w:rsid w:val="00BE6FDF"/>
    <w:rsid w:val="00BF3D4B"/>
    <w:rsid w:val="00BF50BB"/>
    <w:rsid w:val="00C035BD"/>
    <w:rsid w:val="00C04CED"/>
    <w:rsid w:val="00C13593"/>
    <w:rsid w:val="00C138AD"/>
    <w:rsid w:val="00C15670"/>
    <w:rsid w:val="00C160A6"/>
    <w:rsid w:val="00C208C7"/>
    <w:rsid w:val="00C24545"/>
    <w:rsid w:val="00C2729D"/>
    <w:rsid w:val="00C33388"/>
    <w:rsid w:val="00C52F76"/>
    <w:rsid w:val="00C55ED5"/>
    <w:rsid w:val="00C564BC"/>
    <w:rsid w:val="00C57169"/>
    <w:rsid w:val="00C57E5A"/>
    <w:rsid w:val="00C71142"/>
    <w:rsid w:val="00C72724"/>
    <w:rsid w:val="00C7299D"/>
    <w:rsid w:val="00C755C4"/>
    <w:rsid w:val="00C761AB"/>
    <w:rsid w:val="00C7636C"/>
    <w:rsid w:val="00C84CC2"/>
    <w:rsid w:val="00C86D1E"/>
    <w:rsid w:val="00C908DD"/>
    <w:rsid w:val="00C92084"/>
    <w:rsid w:val="00C931F6"/>
    <w:rsid w:val="00CA49C8"/>
    <w:rsid w:val="00CA63F0"/>
    <w:rsid w:val="00CB21B3"/>
    <w:rsid w:val="00CB246D"/>
    <w:rsid w:val="00CB585C"/>
    <w:rsid w:val="00CB62A3"/>
    <w:rsid w:val="00CC3F51"/>
    <w:rsid w:val="00CD0268"/>
    <w:rsid w:val="00CD08F6"/>
    <w:rsid w:val="00CE19D4"/>
    <w:rsid w:val="00CE2983"/>
    <w:rsid w:val="00CE29F0"/>
    <w:rsid w:val="00CE43C3"/>
    <w:rsid w:val="00CE7C2F"/>
    <w:rsid w:val="00CF1434"/>
    <w:rsid w:val="00D0566C"/>
    <w:rsid w:val="00D060E4"/>
    <w:rsid w:val="00D06CC5"/>
    <w:rsid w:val="00D106D4"/>
    <w:rsid w:val="00D1120D"/>
    <w:rsid w:val="00D126AE"/>
    <w:rsid w:val="00D23BF6"/>
    <w:rsid w:val="00D247EA"/>
    <w:rsid w:val="00D36EC2"/>
    <w:rsid w:val="00D41F90"/>
    <w:rsid w:val="00D43BE9"/>
    <w:rsid w:val="00D45335"/>
    <w:rsid w:val="00D50639"/>
    <w:rsid w:val="00D50F21"/>
    <w:rsid w:val="00D5159B"/>
    <w:rsid w:val="00D5169C"/>
    <w:rsid w:val="00D55CEB"/>
    <w:rsid w:val="00D56A5B"/>
    <w:rsid w:val="00D56D86"/>
    <w:rsid w:val="00D637D3"/>
    <w:rsid w:val="00D6558E"/>
    <w:rsid w:val="00D658BE"/>
    <w:rsid w:val="00D707AA"/>
    <w:rsid w:val="00D715C4"/>
    <w:rsid w:val="00D74CFB"/>
    <w:rsid w:val="00D76390"/>
    <w:rsid w:val="00D83ACA"/>
    <w:rsid w:val="00D84727"/>
    <w:rsid w:val="00D87844"/>
    <w:rsid w:val="00D907D2"/>
    <w:rsid w:val="00D90A9C"/>
    <w:rsid w:val="00D93169"/>
    <w:rsid w:val="00D94EEC"/>
    <w:rsid w:val="00D95179"/>
    <w:rsid w:val="00D96C8F"/>
    <w:rsid w:val="00D9746C"/>
    <w:rsid w:val="00DA1955"/>
    <w:rsid w:val="00DA5FFC"/>
    <w:rsid w:val="00DB23EA"/>
    <w:rsid w:val="00DB4F91"/>
    <w:rsid w:val="00DD1B1B"/>
    <w:rsid w:val="00DD38D6"/>
    <w:rsid w:val="00DD6A8D"/>
    <w:rsid w:val="00DE17F9"/>
    <w:rsid w:val="00DE1D9F"/>
    <w:rsid w:val="00DE5263"/>
    <w:rsid w:val="00DE716E"/>
    <w:rsid w:val="00DE7BB3"/>
    <w:rsid w:val="00DF5062"/>
    <w:rsid w:val="00DF6173"/>
    <w:rsid w:val="00E03A54"/>
    <w:rsid w:val="00E05F9D"/>
    <w:rsid w:val="00E072AC"/>
    <w:rsid w:val="00E07AA6"/>
    <w:rsid w:val="00E10EE0"/>
    <w:rsid w:val="00E1564A"/>
    <w:rsid w:val="00E21F24"/>
    <w:rsid w:val="00E25D5C"/>
    <w:rsid w:val="00E33071"/>
    <w:rsid w:val="00E33CE4"/>
    <w:rsid w:val="00E34283"/>
    <w:rsid w:val="00E35F8E"/>
    <w:rsid w:val="00E42674"/>
    <w:rsid w:val="00E43238"/>
    <w:rsid w:val="00E51C35"/>
    <w:rsid w:val="00E57075"/>
    <w:rsid w:val="00E637F2"/>
    <w:rsid w:val="00E639A3"/>
    <w:rsid w:val="00E66D50"/>
    <w:rsid w:val="00E66DC0"/>
    <w:rsid w:val="00E750F3"/>
    <w:rsid w:val="00E82EA3"/>
    <w:rsid w:val="00E9588D"/>
    <w:rsid w:val="00EB09DD"/>
    <w:rsid w:val="00EB11A9"/>
    <w:rsid w:val="00EB455A"/>
    <w:rsid w:val="00EB69A4"/>
    <w:rsid w:val="00EC17B2"/>
    <w:rsid w:val="00EC4B05"/>
    <w:rsid w:val="00EC5761"/>
    <w:rsid w:val="00ED1C94"/>
    <w:rsid w:val="00ED2718"/>
    <w:rsid w:val="00EE39BF"/>
    <w:rsid w:val="00EF1E2B"/>
    <w:rsid w:val="00F0569E"/>
    <w:rsid w:val="00F05A31"/>
    <w:rsid w:val="00F06195"/>
    <w:rsid w:val="00F06995"/>
    <w:rsid w:val="00F16E01"/>
    <w:rsid w:val="00F2068A"/>
    <w:rsid w:val="00F27728"/>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5C51"/>
    <w:rsid w:val="00F77634"/>
    <w:rsid w:val="00F80743"/>
    <w:rsid w:val="00F81E6E"/>
    <w:rsid w:val="00F876C4"/>
    <w:rsid w:val="00F9008C"/>
    <w:rsid w:val="00F939BE"/>
    <w:rsid w:val="00F94309"/>
    <w:rsid w:val="00F95523"/>
    <w:rsid w:val="00FA2F72"/>
    <w:rsid w:val="00FB3940"/>
    <w:rsid w:val="00FB4A86"/>
    <w:rsid w:val="00FC10FB"/>
    <w:rsid w:val="00FC20C8"/>
    <w:rsid w:val="00FC2DFF"/>
    <w:rsid w:val="00FC4194"/>
    <w:rsid w:val="00FC5EE0"/>
    <w:rsid w:val="00FC77D8"/>
    <w:rsid w:val="00FD154F"/>
    <w:rsid w:val="00FD1AC6"/>
    <w:rsid w:val="00FD1F90"/>
    <w:rsid w:val="00FD6B45"/>
    <w:rsid w:val="00FD6F52"/>
    <w:rsid w:val="00FD6FF0"/>
    <w:rsid w:val="00FD78E2"/>
    <w:rsid w:val="00FE16F7"/>
    <w:rsid w:val="00FE1B3F"/>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B6958"/>
  <w15:chartTrackingRefBased/>
  <w15:docId w15:val="{781D2AEB-47B3-4FAE-BBB7-8A543BCE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50D"/>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750D"/>
    <w:rPr>
      <w:color w:val="0563C1"/>
      <w:u w:val="single"/>
    </w:rPr>
  </w:style>
  <w:style w:type="character" w:styleId="lev">
    <w:name w:val="Strong"/>
    <w:basedOn w:val="Policepardfaut"/>
    <w:uiPriority w:val="22"/>
    <w:qFormat/>
    <w:rsid w:val="000B750D"/>
    <w:rPr>
      <w:b/>
      <w:bCs/>
    </w:rPr>
  </w:style>
  <w:style w:type="character" w:styleId="Accentuation">
    <w:name w:val="Emphasis"/>
    <w:basedOn w:val="Policepardfaut"/>
    <w:uiPriority w:val="20"/>
    <w:qFormat/>
    <w:rsid w:val="000B7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hyperlink" Target="http://www.mailchimp.com/monkey-rewards/?utm_source=freemium_newsletter&amp;utm_medium=email&amp;utm_campaign=monkey_rewards&amp;aid=8cd8633ff6769cec8d6766794&amp;afl=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mailto:info@flandersvaccine.be" TargetMode="External"/><Relationship Id="rId17" Type="http://schemas.openxmlformats.org/officeDocument/2006/relationships/hyperlink" Target="https://flandersvaccine.us12.list-manage.com/unsubscribe?u=8cd8633ff6769cec8d6766794&amp;id=b182f491a7&amp;e=70b7dff327&amp;c=dd989dba58" TargetMode="External"/><Relationship Id="rId2" Type="http://schemas.openxmlformats.org/officeDocument/2006/relationships/styles" Target="styles.xml"/><Relationship Id="rId16" Type="http://schemas.openxmlformats.org/officeDocument/2006/relationships/hyperlink" Target="https://flandersvaccine.us12.list-manage.com/profile?u=8cd8633ff6769cec8d6766794&amp;id=b182f491a7&amp;e=70b7dff3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hyperlink" Target="https://flandersvaccine.us12.list-manage.com/track/click?u=8cd8633ff6769cec8d6766794&amp;id=7d156be307&amp;e=70b7dff327"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flandersvaccine.us12.list-manage.com/track/click?u=8cd8633ff6769cec8d6766794&amp;id=c0fc0c9e43&amp;e=70b7dff3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6478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2018-02-21T13:24:00Z</dcterms:created>
  <dcterms:modified xsi:type="dcterms:W3CDTF">2018-02-21T13:25:00Z</dcterms:modified>
</cp:coreProperties>
</file>