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48" w:rsidRPr="00CF1BD9" w:rsidRDefault="00DA4048" w:rsidP="0049627D">
      <w:pPr>
        <w:spacing w:after="0" w:line="320" w:lineRule="atLeast"/>
        <w:rPr>
          <w:rFonts w:eastAsia="Times New Roman" w:cs="Times New Roman"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 w:cs="Times New Roman"/>
          <w:noProof/>
          <w:color w:val="000000" w:themeColor="text1"/>
          <w:sz w:val="20"/>
          <w:szCs w:val="20"/>
          <w:lang w:eastAsia="fr-FR"/>
        </w:rPr>
        <w:drawing>
          <wp:inline distT="0" distB="0" distL="0" distR="0" wp14:anchorId="18C95C53" wp14:editId="7FE7A5E1">
            <wp:extent cx="2857500" cy="1310640"/>
            <wp:effectExtent l="0" t="0" r="0" b="3810"/>
            <wp:docPr id="1" name="Image 1" descr="X:\RFSA-EXTRANET\images\logo_159895_colo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FSA-EXTRANET\images\logo_159895_color_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F3F" w:rsidRPr="00CF1BD9" w:rsidRDefault="009C3F3F" w:rsidP="00D9533A">
      <w:pPr>
        <w:spacing w:after="0" w:line="320" w:lineRule="atLeast"/>
        <w:jc w:val="center"/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  <w:lang w:eastAsia="fr-FR"/>
        </w:rPr>
      </w:pPr>
      <w:r w:rsidRPr="00CF1BD9"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 xml:space="preserve">Ordre du Jour du COPIL du RFSA du </w:t>
      </w:r>
      <w:r w:rsidR="00D9533A" w:rsidRPr="00CF1BD9"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>18 Janvier 2017</w:t>
      </w:r>
      <w:r w:rsidRPr="00CF1BD9"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 xml:space="preserve"> </w:t>
      </w:r>
      <w:r w:rsidR="002E212E" w:rsidRPr="00CF1BD9"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>– 10.00 – 13.00</w:t>
      </w:r>
    </w:p>
    <w:p w:rsidR="009C3F3F" w:rsidRPr="00CF1BD9" w:rsidRDefault="00D9533A" w:rsidP="009C3F3F">
      <w:pPr>
        <w:spacing w:after="0" w:line="320" w:lineRule="atLeast"/>
        <w:jc w:val="center"/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  <w:t>SIMV 50 rue de Paradis 75010 Paris</w:t>
      </w:r>
    </w:p>
    <w:p w:rsidR="00DD23BA" w:rsidRDefault="00DD23BA" w:rsidP="0049627D">
      <w:pPr>
        <w:spacing w:after="0" w:line="320" w:lineRule="atLeast"/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</w:pPr>
    </w:p>
    <w:p w:rsidR="00F82A69" w:rsidRPr="00CF1BD9" w:rsidRDefault="00F82A69" w:rsidP="0049627D">
      <w:pPr>
        <w:spacing w:after="0" w:line="320" w:lineRule="atLeast"/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</w:pPr>
    </w:p>
    <w:p w:rsidR="001938F0" w:rsidRPr="00CF1BD9" w:rsidRDefault="00BF40C3" w:rsidP="00D31160">
      <w:pPr>
        <w:spacing w:after="0" w:line="320" w:lineRule="atLeast"/>
        <w:jc w:val="center"/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  <w:t>10h </w:t>
      </w:r>
      <w:r w:rsidR="00575AEA" w:rsidRPr="00CF1BD9"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  <w:t>-</w:t>
      </w:r>
      <w:r w:rsidRPr="00CF1BD9"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  <w:t xml:space="preserve"> </w:t>
      </w:r>
      <w:r w:rsidR="001938F0" w:rsidRPr="00CF1BD9"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  <w:t>Accueil</w:t>
      </w:r>
    </w:p>
    <w:p w:rsidR="00B13AB1" w:rsidRPr="00CF1BD9" w:rsidRDefault="00B13AB1" w:rsidP="00DD23BA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color w:val="000000" w:themeColor="text1"/>
          <w:sz w:val="20"/>
          <w:szCs w:val="20"/>
        </w:rPr>
      </w:pPr>
      <w:r w:rsidRPr="00CF1BD9">
        <w:rPr>
          <w:color w:val="000000" w:themeColor="text1"/>
          <w:sz w:val="20"/>
          <w:szCs w:val="20"/>
        </w:rPr>
        <w:t xml:space="preserve">Adoption du dernier CR </w:t>
      </w:r>
      <w:r w:rsidR="002E212E" w:rsidRPr="00CF1BD9">
        <w:rPr>
          <w:color w:val="000000" w:themeColor="text1"/>
          <w:sz w:val="20"/>
          <w:szCs w:val="20"/>
        </w:rPr>
        <w:t>du 27 septembre 2017</w:t>
      </w:r>
      <w:r w:rsidR="0014321C" w:rsidRPr="00CF1BD9">
        <w:rPr>
          <w:color w:val="000000" w:themeColor="text1"/>
          <w:sz w:val="20"/>
          <w:szCs w:val="20"/>
        </w:rPr>
        <w:t xml:space="preserve"> – méthodologie </w:t>
      </w:r>
    </w:p>
    <w:p w:rsidR="008C75C6" w:rsidRPr="00CF1BD9" w:rsidRDefault="00CD7308" w:rsidP="00DD23BA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color w:val="000000" w:themeColor="text1"/>
          <w:sz w:val="20"/>
          <w:szCs w:val="20"/>
        </w:rPr>
      </w:pPr>
      <w:r w:rsidRPr="00CF1BD9">
        <w:rPr>
          <w:color w:val="000000" w:themeColor="text1"/>
          <w:sz w:val="20"/>
          <w:szCs w:val="20"/>
        </w:rPr>
        <w:t xml:space="preserve">Nouveau site </w:t>
      </w:r>
      <w:r w:rsidR="00B13AB1" w:rsidRPr="00CF1BD9">
        <w:rPr>
          <w:color w:val="000000" w:themeColor="text1"/>
          <w:sz w:val="20"/>
          <w:szCs w:val="20"/>
        </w:rPr>
        <w:t xml:space="preserve">internet : </w:t>
      </w:r>
      <w:r w:rsidR="0014321C" w:rsidRPr="00CF1BD9">
        <w:rPr>
          <w:color w:val="000000" w:themeColor="text1"/>
          <w:sz w:val="20"/>
          <w:szCs w:val="20"/>
        </w:rPr>
        <w:t>validation</w:t>
      </w:r>
    </w:p>
    <w:p w:rsidR="00D37913" w:rsidRPr="00CF1BD9" w:rsidRDefault="005104FF" w:rsidP="00DD23BA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color w:val="000000" w:themeColor="text1"/>
          <w:sz w:val="20"/>
          <w:szCs w:val="20"/>
        </w:rPr>
      </w:pPr>
      <w:hyperlink r:id="rId6" w:history="1">
        <w:r w:rsidR="007134D8" w:rsidRPr="00263AE2">
          <w:rPr>
            <w:rStyle w:val="Lienhypertexte"/>
            <w:sz w:val="20"/>
            <w:szCs w:val="20"/>
          </w:rPr>
          <w:t>Révision des documents de base (métiers / plan d’action : méthodologie)</w:t>
        </w:r>
      </w:hyperlink>
    </w:p>
    <w:p w:rsidR="00063743" w:rsidRPr="00CF1BD9" w:rsidRDefault="00063743" w:rsidP="00063743">
      <w:pPr>
        <w:pStyle w:val="Paragraphedeliste"/>
        <w:numPr>
          <w:ilvl w:val="1"/>
          <w:numId w:val="30"/>
        </w:numPr>
        <w:spacing w:after="0" w:line="240" w:lineRule="auto"/>
        <w:rPr>
          <w:color w:val="000000" w:themeColor="text1"/>
          <w:sz w:val="20"/>
          <w:szCs w:val="20"/>
        </w:rPr>
      </w:pPr>
      <w:r w:rsidRPr="00CF1BD9">
        <w:rPr>
          <w:color w:val="000000" w:themeColor="text1"/>
          <w:sz w:val="20"/>
          <w:szCs w:val="20"/>
        </w:rPr>
        <w:t>Périmètre à valider et notamment :</w:t>
      </w:r>
    </w:p>
    <w:p w:rsidR="00346DD9" w:rsidRPr="00CF1BD9" w:rsidRDefault="00346DD9" w:rsidP="00063743">
      <w:pPr>
        <w:pStyle w:val="Paragraphedeliste"/>
        <w:numPr>
          <w:ilvl w:val="2"/>
          <w:numId w:val="30"/>
        </w:numPr>
        <w:spacing w:after="0" w:line="240" w:lineRule="auto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/>
          <w:color w:val="000000" w:themeColor="text1"/>
          <w:sz w:val="20"/>
          <w:szCs w:val="20"/>
        </w:rPr>
        <w:t>Resistance aux antiparasitaires</w:t>
      </w:r>
      <w:r w:rsidR="00083825" w:rsidRPr="00CF1BD9">
        <w:rPr>
          <w:rFonts w:eastAsia="Times New Roman"/>
          <w:color w:val="000000" w:themeColor="text1"/>
          <w:sz w:val="20"/>
          <w:szCs w:val="20"/>
        </w:rPr>
        <w:t xml:space="preserve"> : </w:t>
      </w:r>
      <w:r w:rsidR="002E212E" w:rsidRPr="00CF1BD9">
        <w:rPr>
          <w:rFonts w:eastAsia="Times New Roman"/>
          <w:color w:val="000000" w:themeColor="text1"/>
          <w:sz w:val="20"/>
          <w:szCs w:val="20"/>
        </w:rPr>
        <w:t>groupe d'échanges afin de faire un point régulier sur cette question. Christophe Chartier ONIRIS</w:t>
      </w:r>
      <w:r w:rsidR="00083825" w:rsidRPr="00CF1BD9">
        <w:rPr>
          <w:rFonts w:eastAsia="Times New Roman"/>
          <w:color w:val="000000" w:themeColor="text1"/>
          <w:sz w:val="20"/>
          <w:szCs w:val="20"/>
        </w:rPr>
        <w:t xml:space="preserve"> </w:t>
      </w:r>
    </w:p>
    <w:p w:rsidR="00117DDB" w:rsidRPr="00CF1BD9" w:rsidRDefault="00346DD9" w:rsidP="00063743">
      <w:pPr>
        <w:pStyle w:val="Paragraphedeliste"/>
        <w:numPr>
          <w:ilvl w:val="2"/>
          <w:numId w:val="30"/>
        </w:numPr>
        <w:spacing w:after="0" w:line="240" w:lineRule="auto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r w:rsidRPr="00CF1BD9">
        <w:rPr>
          <w:b/>
          <w:color w:val="000000" w:themeColor="text1"/>
          <w:sz w:val="20"/>
          <w:szCs w:val="20"/>
        </w:rPr>
        <w:t>Resistance aux antibiotiques</w:t>
      </w:r>
      <w:r w:rsidR="00BD57D1" w:rsidRPr="00CF1BD9">
        <w:rPr>
          <w:b/>
          <w:color w:val="000000" w:themeColor="text1"/>
          <w:sz w:val="20"/>
          <w:szCs w:val="20"/>
        </w:rPr>
        <w:t xml:space="preserve"> - </w:t>
      </w:r>
      <w:r w:rsidR="00AB3A74" w:rsidRPr="00CF1BD9">
        <w:rPr>
          <w:b/>
          <w:color w:val="000000" w:themeColor="text1"/>
          <w:sz w:val="20"/>
          <w:szCs w:val="20"/>
        </w:rPr>
        <w:t>Ecoantibio </w:t>
      </w:r>
      <w:r w:rsidR="00083825" w:rsidRPr="00CF1BD9">
        <w:rPr>
          <w:b/>
          <w:color w:val="000000" w:themeColor="text1"/>
          <w:sz w:val="20"/>
          <w:szCs w:val="20"/>
        </w:rPr>
        <w:t>2</w:t>
      </w:r>
      <w:r w:rsidR="00083825" w:rsidRPr="00F82A69">
        <w:rPr>
          <w:color w:val="000000" w:themeColor="text1"/>
          <w:sz w:val="20"/>
          <w:szCs w:val="20"/>
        </w:rPr>
        <w:t xml:space="preserve"> (</w:t>
      </w:r>
      <w:r w:rsidR="00B13AB1" w:rsidRPr="00CF1BD9">
        <w:rPr>
          <w:color w:val="000000" w:themeColor="text1"/>
          <w:sz w:val="20"/>
          <w:szCs w:val="20"/>
        </w:rPr>
        <w:t>Projets</w:t>
      </w:r>
      <w:r w:rsidR="00A44B2F" w:rsidRPr="00CF1BD9">
        <w:rPr>
          <w:color w:val="000000" w:themeColor="text1"/>
          <w:sz w:val="20"/>
          <w:szCs w:val="20"/>
        </w:rPr>
        <w:t xml:space="preserve"> de recherche retenu</w:t>
      </w:r>
      <w:r w:rsidR="00AB3A74" w:rsidRPr="00CF1BD9">
        <w:rPr>
          <w:color w:val="000000" w:themeColor="text1"/>
          <w:sz w:val="20"/>
          <w:szCs w:val="20"/>
        </w:rPr>
        <w:t>s</w:t>
      </w:r>
      <w:r w:rsidR="00083825" w:rsidRPr="00CF1BD9">
        <w:rPr>
          <w:color w:val="000000" w:themeColor="text1"/>
          <w:sz w:val="20"/>
          <w:szCs w:val="20"/>
        </w:rPr>
        <w:t>)</w:t>
      </w:r>
      <w:r w:rsidR="00AB3A74" w:rsidRPr="00CF1BD9">
        <w:rPr>
          <w:color w:val="000000" w:themeColor="text1"/>
          <w:sz w:val="20"/>
          <w:szCs w:val="20"/>
        </w:rPr>
        <w:t xml:space="preserve"> </w:t>
      </w:r>
      <w:r w:rsidR="00083825" w:rsidRPr="00CF1BD9">
        <w:rPr>
          <w:color w:val="000000" w:themeColor="text1"/>
          <w:sz w:val="20"/>
          <w:szCs w:val="20"/>
        </w:rPr>
        <w:t>attente pour 2018</w:t>
      </w:r>
      <w:r w:rsidR="00D53D8E">
        <w:rPr>
          <w:color w:val="000000" w:themeColor="text1"/>
          <w:sz w:val="20"/>
          <w:szCs w:val="20"/>
        </w:rPr>
        <w:t xml:space="preserve"> (</w:t>
      </w:r>
      <w:hyperlink r:id="rId7" w:history="1">
        <w:r w:rsidR="00D53D8E" w:rsidRPr="005104FF">
          <w:rPr>
            <w:rStyle w:val="Lienhypertexte"/>
            <w:sz w:val="20"/>
            <w:szCs w:val="20"/>
          </w:rPr>
          <w:t xml:space="preserve">Présentation de Julien </w:t>
        </w:r>
        <w:proofErr w:type="spellStart"/>
        <w:r w:rsidR="00D53D8E" w:rsidRPr="005104FF">
          <w:rPr>
            <w:rStyle w:val="Lienhypertexte"/>
            <w:sz w:val="20"/>
            <w:szCs w:val="20"/>
          </w:rPr>
          <w:t>Faisnel</w:t>
        </w:r>
        <w:proofErr w:type="spellEnd"/>
      </w:hyperlink>
      <w:r w:rsidR="00D53D8E">
        <w:rPr>
          <w:color w:val="000000" w:themeColor="text1"/>
          <w:sz w:val="20"/>
          <w:szCs w:val="20"/>
        </w:rPr>
        <w:t>)</w:t>
      </w:r>
    </w:p>
    <w:p w:rsidR="00063743" w:rsidRPr="00CF1BD9" w:rsidRDefault="00693367" w:rsidP="00063743">
      <w:pPr>
        <w:pStyle w:val="Paragraphedeliste"/>
        <w:numPr>
          <w:ilvl w:val="2"/>
          <w:numId w:val="30"/>
        </w:numPr>
        <w:spacing w:after="0" w:line="240" w:lineRule="auto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hyperlink r:id="rId8" w:history="1">
        <w:r w:rsidR="00063743" w:rsidRPr="00693367">
          <w:rPr>
            <w:rStyle w:val="Lienhypertexte"/>
            <w:sz w:val="20"/>
            <w:szCs w:val="20"/>
          </w:rPr>
          <w:t>Retour sur le GT Diagnostics</w:t>
        </w:r>
      </w:hyperlink>
      <w:r w:rsidR="00063743" w:rsidRPr="00CF1BD9">
        <w:rPr>
          <w:color w:val="000000" w:themeColor="text1"/>
          <w:sz w:val="20"/>
          <w:szCs w:val="20"/>
        </w:rPr>
        <w:t xml:space="preserve"> (rapides)</w:t>
      </w:r>
      <w:r w:rsidR="001D48EE" w:rsidRPr="00CF1BD9">
        <w:rPr>
          <w:color w:val="000000" w:themeColor="text1"/>
          <w:sz w:val="20"/>
          <w:szCs w:val="20"/>
        </w:rPr>
        <w:t xml:space="preserve"> – composition – cahier des charges</w:t>
      </w:r>
      <w:r w:rsidR="00D92306" w:rsidRPr="00CF1BD9">
        <w:rPr>
          <w:color w:val="000000" w:themeColor="text1"/>
          <w:sz w:val="20"/>
          <w:szCs w:val="20"/>
        </w:rPr>
        <w:t xml:space="preserve"> – feuille de route </w:t>
      </w:r>
    </w:p>
    <w:p w:rsidR="001F42BC" w:rsidRPr="00CF1BD9" w:rsidRDefault="006C1B87" w:rsidP="00BB4938">
      <w:pPr>
        <w:numPr>
          <w:ilvl w:val="0"/>
          <w:numId w:val="30"/>
        </w:numPr>
        <w:spacing w:after="0" w:line="240" w:lineRule="auto"/>
        <w:ind w:left="714" w:hanging="357"/>
        <w:rPr>
          <w:color w:val="000000" w:themeColor="text1"/>
          <w:sz w:val="20"/>
          <w:szCs w:val="20"/>
        </w:rPr>
      </w:pPr>
      <w:r w:rsidRPr="00CF1BD9">
        <w:rPr>
          <w:color w:val="000000" w:themeColor="text1"/>
          <w:sz w:val="20"/>
          <w:szCs w:val="20"/>
        </w:rPr>
        <w:t xml:space="preserve">Les priorités du schéma stratégiques du dpt SA de l’INRA - Microbiote (MTV) </w:t>
      </w:r>
    </w:p>
    <w:p w:rsidR="000D436A" w:rsidRPr="00CF1BD9" w:rsidRDefault="001F42BC" w:rsidP="00BB4938">
      <w:pPr>
        <w:spacing w:after="0" w:line="320" w:lineRule="atLeast"/>
        <w:jc w:val="center"/>
        <w:rPr>
          <w:rFonts w:cs="Arial"/>
          <w:b/>
          <w:color w:val="000000" w:themeColor="text1"/>
          <w:sz w:val="20"/>
          <w:szCs w:val="20"/>
        </w:rPr>
      </w:pPr>
      <w:r w:rsidRPr="00CF1BD9">
        <w:rPr>
          <w:rFonts w:cs="Arial"/>
          <w:b/>
          <w:color w:val="000000" w:themeColor="text1"/>
          <w:sz w:val="20"/>
          <w:szCs w:val="20"/>
        </w:rPr>
        <w:t>11h.30</w:t>
      </w:r>
    </w:p>
    <w:p w:rsidR="008A21B9" w:rsidRPr="00CF1BD9" w:rsidRDefault="008A21B9" w:rsidP="001F42BC">
      <w:pPr>
        <w:spacing w:after="0" w:line="320" w:lineRule="atLeast"/>
        <w:ind w:left="357"/>
        <w:rPr>
          <w:rFonts w:cs="Arial"/>
          <w:b/>
          <w:color w:val="000000" w:themeColor="text1"/>
          <w:sz w:val="20"/>
          <w:szCs w:val="20"/>
        </w:rPr>
      </w:pPr>
      <w:r w:rsidRPr="00CF1BD9">
        <w:rPr>
          <w:rFonts w:cs="Arial"/>
          <w:b/>
          <w:color w:val="000000" w:themeColor="text1"/>
          <w:sz w:val="20"/>
          <w:szCs w:val="20"/>
        </w:rPr>
        <w:t>GT 1 disponibilité AT CB</w:t>
      </w:r>
      <w:bookmarkStart w:id="0" w:name="_GoBack"/>
      <w:bookmarkEnd w:id="0"/>
    </w:p>
    <w:p w:rsidR="003871A6" w:rsidRPr="00CF1BD9" w:rsidRDefault="001B0EDB" w:rsidP="001E3853">
      <w:pPr>
        <w:pStyle w:val="Paragraphedeliste"/>
        <w:numPr>
          <w:ilvl w:val="0"/>
          <w:numId w:val="30"/>
        </w:numPr>
        <w:spacing w:after="0" w:line="240" w:lineRule="auto"/>
        <w:ind w:left="1071" w:hanging="357"/>
        <w:rPr>
          <w:color w:val="000000" w:themeColor="text1"/>
          <w:sz w:val="20"/>
          <w:szCs w:val="20"/>
        </w:rPr>
      </w:pPr>
      <w:r w:rsidRPr="00CF1BD9">
        <w:rPr>
          <w:color w:val="000000" w:themeColor="text1"/>
          <w:sz w:val="20"/>
          <w:szCs w:val="20"/>
        </w:rPr>
        <w:t>Cartographie</w:t>
      </w:r>
      <w:r w:rsidR="006C1B87" w:rsidRPr="00CF1BD9">
        <w:rPr>
          <w:color w:val="000000" w:themeColor="text1"/>
          <w:sz w:val="20"/>
          <w:szCs w:val="20"/>
        </w:rPr>
        <w:t xml:space="preserve"> des gaps thérapeutiques</w:t>
      </w:r>
      <w:r w:rsidR="00845099" w:rsidRPr="00CF1BD9">
        <w:rPr>
          <w:color w:val="000000" w:themeColor="text1"/>
          <w:sz w:val="20"/>
          <w:szCs w:val="20"/>
        </w:rPr>
        <w:t xml:space="preserve"> : </w:t>
      </w:r>
      <w:r w:rsidR="00CD7308" w:rsidRPr="00CF1BD9">
        <w:rPr>
          <w:color w:val="000000" w:themeColor="text1"/>
          <w:sz w:val="20"/>
          <w:szCs w:val="20"/>
        </w:rPr>
        <w:t>point d’</w:t>
      </w:r>
      <w:r w:rsidR="00AB3A74" w:rsidRPr="00CF1BD9">
        <w:rPr>
          <w:color w:val="000000" w:themeColor="text1"/>
          <w:sz w:val="20"/>
          <w:szCs w:val="20"/>
        </w:rPr>
        <w:t>étape</w:t>
      </w:r>
      <w:r w:rsidR="00CD7308" w:rsidRPr="00CF1BD9">
        <w:rPr>
          <w:color w:val="000000" w:themeColor="text1"/>
          <w:sz w:val="20"/>
          <w:szCs w:val="20"/>
        </w:rPr>
        <w:t xml:space="preserve"> (ANMV)</w:t>
      </w:r>
      <w:r w:rsidR="001E3853" w:rsidRPr="00CF1BD9">
        <w:rPr>
          <w:color w:val="000000" w:themeColor="text1"/>
          <w:sz w:val="20"/>
          <w:szCs w:val="20"/>
        </w:rPr>
        <w:t xml:space="preserve"> et </w:t>
      </w:r>
      <w:r w:rsidR="00845099" w:rsidRPr="00CF1BD9">
        <w:rPr>
          <w:b/>
          <w:color w:val="000000" w:themeColor="text1"/>
          <w:sz w:val="20"/>
          <w:szCs w:val="20"/>
        </w:rPr>
        <w:t>Réforme réglementaire</w:t>
      </w:r>
      <w:r w:rsidR="00845099" w:rsidRPr="00CF1BD9">
        <w:rPr>
          <w:color w:val="000000" w:themeColor="text1"/>
          <w:sz w:val="20"/>
          <w:szCs w:val="20"/>
        </w:rPr>
        <w:t> </w:t>
      </w:r>
      <w:r w:rsidRPr="00CF1BD9">
        <w:rPr>
          <w:color w:val="000000" w:themeColor="text1"/>
          <w:sz w:val="20"/>
          <w:szCs w:val="20"/>
        </w:rPr>
        <w:t xml:space="preserve">MV </w:t>
      </w:r>
    </w:p>
    <w:p w:rsidR="00845099" w:rsidRPr="00CF1BD9" w:rsidRDefault="00845099" w:rsidP="001F42BC">
      <w:pPr>
        <w:pStyle w:val="Paragraphedeliste"/>
        <w:numPr>
          <w:ilvl w:val="0"/>
          <w:numId w:val="30"/>
        </w:numPr>
        <w:spacing w:after="0" w:line="240" w:lineRule="auto"/>
        <w:ind w:left="1071" w:hanging="357"/>
        <w:rPr>
          <w:color w:val="000000" w:themeColor="text1"/>
          <w:sz w:val="20"/>
          <w:szCs w:val="20"/>
        </w:rPr>
      </w:pPr>
      <w:r w:rsidRPr="00CF1BD9">
        <w:rPr>
          <w:b/>
          <w:color w:val="000000" w:themeColor="text1"/>
          <w:sz w:val="20"/>
          <w:szCs w:val="20"/>
        </w:rPr>
        <w:t>Ruptures</w:t>
      </w:r>
      <w:r w:rsidRPr="00CF1BD9">
        <w:rPr>
          <w:color w:val="000000" w:themeColor="text1"/>
          <w:sz w:val="20"/>
          <w:szCs w:val="20"/>
        </w:rPr>
        <w:t> </w:t>
      </w:r>
      <w:r w:rsidR="000D436A" w:rsidRPr="00CF1BD9">
        <w:rPr>
          <w:color w:val="000000" w:themeColor="text1"/>
          <w:sz w:val="20"/>
          <w:szCs w:val="20"/>
        </w:rPr>
        <w:t>de vaccins</w:t>
      </w:r>
      <w:r w:rsidR="00F82A69">
        <w:rPr>
          <w:color w:val="000000" w:themeColor="text1"/>
          <w:sz w:val="20"/>
          <w:szCs w:val="20"/>
        </w:rPr>
        <w:t xml:space="preserve"> </w:t>
      </w:r>
      <w:r w:rsidRPr="00CF1BD9">
        <w:rPr>
          <w:color w:val="000000" w:themeColor="text1"/>
          <w:sz w:val="20"/>
          <w:szCs w:val="20"/>
        </w:rPr>
        <w:t>: point de situation</w:t>
      </w:r>
      <w:r w:rsidR="00695230" w:rsidRPr="00CF1BD9">
        <w:rPr>
          <w:color w:val="000000" w:themeColor="text1"/>
          <w:sz w:val="20"/>
          <w:szCs w:val="20"/>
        </w:rPr>
        <w:t xml:space="preserve"> </w:t>
      </w:r>
    </w:p>
    <w:p w:rsidR="00FB04C8" w:rsidRDefault="001B0EDB" w:rsidP="001F42BC">
      <w:pPr>
        <w:pStyle w:val="Paragraphedeliste"/>
        <w:numPr>
          <w:ilvl w:val="0"/>
          <w:numId w:val="30"/>
        </w:numPr>
        <w:spacing w:after="0" w:line="240" w:lineRule="auto"/>
        <w:ind w:left="1071" w:hanging="357"/>
        <w:rPr>
          <w:color w:val="000000" w:themeColor="text1"/>
          <w:sz w:val="20"/>
          <w:szCs w:val="20"/>
        </w:rPr>
      </w:pPr>
      <w:r w:rsidRPr="00CF1BD9">
        <w:rPr>
          <w:color w:val="000000" w:themeColor="text1"/>
          <w:sz w:val="20"/>
          <w:szCs w:val="20"/>
        </w:rPr>
        <w:t>Travaux</w:t>
      </w:r>
      <w:r w:rsidR="00FB04C8" w:rsidRPr="00CF1BD9">
        <w:rPr>
          <w:color w:val="000000" w:themeColor="text1"/>
          <w:sz w:val="20"/>
          <w:szCs w:val="20"/>
        </w:rPr>
        <w:t xml:space="preserve"> du GT </w:t>
      </w:r>
      <w:r w:rsidR="00FB04C8" w:rsidRPr="00CF1BD9">
        <w:rPr>
          <w:b/>
          <w:color w:val="000000" w:themeColor="text1"/>
          <w:sz w:val="20"/>
          <w:szCs w:val="20"/>
        </w:rPr>
        <w:t>Abeilles</w:t>
      </w:r>
      <w:r w:rsidRPr="00CF1BD9">
        <w:rPr>
          <w:color w:val="000000" w:themeColor="text1"/>
          <w:sz w:val="20"/>
          <w:szCs w:val="20"/>
        </w:rPr>
        <w:t xml:space="preserve"> : point de situation</w:t>
      </w:r>
      <w:r w:rsidR="006C1B87" w:rsidRPr="00CF1BD9">
        <w:rPr>
          <w:color w:val="000000" w:themeColor="text1"/>
          <w:sz w:val="20"/>
          <w:szCs w:val="20"/>
        </w:rPr>
        <w:t xml:space="preserve"> – existence du GT CNOPSAV Abeilles</w:t>
      </w:r>
    </w:p>
    <w:p w:rsidR="006D4510" w:rsidRPr="00CF1BD9" w:rsidRDefault="006D4510" w:rsidP="001F42BC">
      <w:pPr>
        <w:pStyle w:val="Paragraphedeliste"/>
        <w:numPr>
          <w:ilvl w:val="0"/>
          <w:numId w:val="30"/>
        </w:numPr>
        <w:spacing w:after="0" w:line="240" w:lineRule="auto"/>
        <w:ind w:left="1071" w:hanging="357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Disponibilité des vaccins contre la FCO</w:t>
      </w:r>
      <w:r w:rsidR="00DF43D4">
        <w:rPr>
          <w:color w:val="000000" w:themeColor="text1"/>
          <w:sz w:val="20"/>
          <w:szCs w:val="20"/>
        </w:rPr>
        <w:t xml:space="preserve"> (demande exprimée au CNOPSAV)</w:t>
      </w:r>
    </w:p>
    <w:p w:rsidR="008A21B9" w:rsidRPr="00CF1BD9" w:rsidRDefault="00701DB1" w:rsidP="001F42BC">
      <w:pPr>
        <w:spacing w:after="0" w:line="320" w:lineRule="atLeast"/>
        <w:ind w:left="357"/>
        <w:rPr>
          <w:rFonts w:cs="Arial"/>
          <w:b/>
          <w:color w:val="000000" w:themeColor="text1"/>
          <w:sz w:val="20"/>
          <w:szCs w:val="20"/>
        </w:rPr>
      </w:pPr>
      <w:r w:rsidRPr="00CF1BD9">
        <w:rPr>
          <w:rFonts w:cs="Arial"/>
          <w:b/>
          <w:color w:val="000000" w:themeColor="text1"/>
          <w:sz w:val="20"/>
          <w:szCs w:val="20"/>
        </w:rPr>
        <w:t>GT 2 Emergences- FD RL</w:t>
      </w:r>
      <w:r w:rsidR="008A21B9" w:rsidRPr="00CF1BD9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:rsidR="000D436A" w:rsidRPr="00CF1BD9" w:rsidRDefault="00A747A5" w:rsidP="000D436A">
      <w:pPr>
        <w:pStyle w:val="Paragraphedeliste"/>
        <w:numPr>
          <w:ilvl w:val="0"/>
          <w:numId w:val="30"/>
        </w:numPr>
        <w:spacing w:after="0" w:line="240" w:lineRule="auto"/>
        <w:ind w:left="1071" w:hanging="357"/>
        <w:rPr>
          <w:rFonts w:cs="Arial"/>
          <w:color w:val="000000" w:themeColor="text1"/>
          <w:sz w:val="20"/>
          <w:szCs w:val="20"/>
        </w:rPr>
      </w:pPr>
      <w:r w:rsidRPr="00CF1BD9">
        <w:rPr>
          <w:rFonts w:cs="Arial"/>
          <w:color w:val="000000" w:themeColor="text1"/>
          <w:sz w:val="20"/>
          <w:szCs w:val="20"/>
        </w:rPr>
        <w:t>Dermatose Nodulaire Contagieuse</w:t>
      </w:r>
      <w:r w:rsidR="000D436A" w:rsidRPr="00CF1BD9">
        <w:rPr>
          <w:rFonts w:cs="Arial"/>
          <w:color w:val="000000" w:themeColor="text1"/>
          <w:sz w:val="20"/>
          <w:szCs w:val="20"/>
        </w:rPr>
        <w:t> : besoins du terrain en études scientifiques ?</w:t>
      </w:r>
    </w:p>
    <w:p w:rsidR="001610EA" w:rsidRPr="00CF1BD9" w:rsidRDefault="005104FF" w:rsidP="001F42BC">
      <w:pPr>
        <w:spacing w:after="0" w:line="320" w:lineRule="atLeast"/>
        <w:ind w:left="357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hyperlink r:id="rId9" w:history="1">
        <w:r w:rsidR="00C133AC" w:rsidRPr="00614EDB">
          <w:rPr>
            <w:rStyle w:val="Lienhypertexte"/>
            <w:rFonts w:eastAsia="Times New Roman" w:cs="Times New Roman"/>
            <w:b/>
            <w:sz w:val="20"/>
            <w:szCs w:val="20"/>
            <w:lang w:eastAsia="fr-FR"/>
          </w:rPr>
          <w:t xml:space="preserve">GT 3 Europe </w:t>
        </w:r>
        <w:r w:rsidR="007A4CFD" w:rsidRPr="00614EDB">
          <w:rPr>
            <w:rStyle w:val="Lienhypertexte"/>
            <w:rFonts w:eastAsia="Times New Roman" w:cs="Times New Roman"/>
            <w:b/>
            <w:sz w:val="20"/>
            <w:szCs w:val="20"/>
            <w:lang w:eastAsia="fr-FR"/>
          </w:rPr>
          <w:t xml:space="preserve">- </w:t>
        </w:r>
        <w:r w:rsidR="008A21B9" w:rsidRPr="00614EDB">
          <w:rPr>
            <w:rStyle w:val="Lienhypertexte"/>
            <w:rFonts w:eastAsia="Times New Roman" w:cs="Times New Roman"/>
            <w:b/>
            <w:sz w:val="20"/>
            <w:szCs w:val="20"/>
            <w:lang w:eastAsia="fr-FR"/>
          </w:rPr>
          <w:t>AJ</w:t>
        </w:r>
      </w:hyperlink>
      <w:r w:rsidR="007157E3"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 xml:space="preserve"> </w:t>
      </w:r>
    </w:p>
    <w:p w:rsidR="00346DD9" w:rsidRPr="00CF1BD9" w:rsidRDefault="00BB4938" w:rsidP="001F42BC">
      <w:pPr>
        <w:pStyle w:val="Paragraphedeliste"/>
        <w:numPr>
          <w:ilvl w:val="0"/>
          <w:numId w:val="30"/>
        </w:numPr>
        <w:spacing w:after="0" w:line="240" w:lineRule="auto"/>
        <w:ind w:left="1071" w:hanging="357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r w:rsidRPr="00CF1BD9">
        <w:rPr>
          <w:color w:val="000000" w:themeColor="text1"/>
          <w:sz w:val="20"/>
          <w:szCs w:val="20"/>
        </w:rPr>
        <w:t>Actualité par A.</w:t>
      </w:r>
      <w:r w:rsidR="00F82A69">
        <w:rPr>
          <w:color w:val="000000" w:themeColor="text1"/>
          <w:sz w:val="20"/>
          <w:szCs w:val="20"/>
        </w:rPr>
        <w:t xml:space="preserve"> </w:t>
      </w:r>
      <w:r w:rsidRPr="00CF1BD9">
        <w:rPr>
          <w:color w:val="000000" w:themeColor="text1"/>
          <w:sz w:val="20"/>
          <w:szCs w:val="20"/>
        </w:rPr>
        <w:t xml:space="preserve">JESTIN dont </w:t>
      </w:r>
      <w:proofErr w:type="spellStart"/>
      <w:r w:rsidRPr="00CF1BD9">
        <w:rPr>
          <w:color w:val="000000" w:themeColor="text1"/>
          <w:sz w:val="20"/>
          <w:szCs w:val="20"/>
        </w:rPr>
        <w:t>EraNet</w:t>
      </w:r>
      <w:proofErr w:type="spellEnd"/>
      <w:r w:rsidRPr="00CF1BD9">
        <w:rPr>
          <w:color w:val="000000" w:themeColor="text1"/>
          <w:sz w:val="20"/>
          <w:szCs w:val="20"/>
        </w:rPr>
        <w:t xml:space="preserve"> </w:t>
      </w:r>
      <w:proofErr w:type="spellStart"/>
      <w:r w:rsidRPr="00CF1BD9">
        <w:rPr>
          <w:color w:val="000000" w:themeColor="text1"/>
          <w:sz w:val="20"/>
          <w:szCs w:val="20"/>
        </w:rPr>
        <w:t>Vaccinolog</w:t>
      </w:r>
      <w:r w:rsidR="00C01EBA" w:rsidRPr="00CF1BD9">
        <w:rPr>
          <w:color w:val="000000" w:themeColor="text1"/>
          <w:sz w:val="20"/>
          <w:szCs w:val="20"/>
        </w:rPr>
        <w:t>y</w:t>
      </w:r>
      <w:proofErr w:type="spellEnd"/>
    </w:p>
    <w:p w:rsidR="002E212E" w:rsidRPr="00CF1BD9" w:rsidRDefault="00BD57D1" w:rsidP="00DC7C10">
      <w:pPr>
        <w:pStyle w:val="Paragraphedeliste"/>
        <w:numPr>
          <w:ilvl w:val="0"/>
          <w:numId w:val="30"/>
        </w:numPr>
        <w:spacing w:after="0" w:line="240" w:lineRule="auto"/>
        <w:ind w:left="1071" w:hanging="357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/>
          <w:color w:val="000000" w:themeColor="text1"/>
          <w:sz w:val="20"/>
          <w:szCs w:val="20"/>
        </w:rPr>
        <w:t xml:space="preserve">Contribution au </w:t>
      </w:r>
      <w:r w:rsidR="00346DD9" w:rsidRPr="00CF1BD9">
        <w:rPr>
          <w:rFonts w:eastAsia="Times New Roman"/>
          <w:color w:val="000000" w:themeColor="text1"/>
          <w:sz w:val="20"/>
          <w:szCs w:val="20"/>
        </w:rPr>
        <w:t>P</w:t>
      </w:r>
      <w:r w:rsidR="002E212E" w:rsidRPr="00CF1BD9">
        <w:rPr>
          <w:rFonts w:eastAsia="Times New Roman"/>
          <w:color w:val="000000" w:themeColor="text1"/>
          <w:sz w:val="20"/>
          <w:szCs w:val="20"/>
        </w:rPr>
        <w:t xml:space="preserve">rojet européen sur la résistance aux AH chez les animaux de rente qui a démarré à la fin de cette année pour 4 ans (projet COST COMBAR pour </w:t>
      </w:r>
      <w:proofErr w:type="spellStart"/>
      <w:r w:rsidR="002E212E" w:rsidRPr="00CF1BD9">
        <w:rPr>
          <w:rFonts w:eastAsia="Times New Roman"/>
          <w:color w:val="000000" w:themeColor="text1"/>
          <w:sz w:val="20"/>
          <w:szCs w:val="20"/>
        </w:rPr>
        <w:t>Comba</w:t>
      </w:r>
      <w:r w:rsidR="00C01EBA" w:rsidRPr="00CF1BD9">
        <w:rPr>
          <w:rFonts w:eastAsia="Times New Roman"/>
          <w:color w:val="000000" w:themeColor="text1"/>
          <w:sz w:val="20"/>
          <w:szCs w:val="20"/>
        </w:rPr>
        <w:t>t</w:t>
      </w:r>
      <w:r w:rsidR="002E212E" w:rsidRPr="00CF1BD9">
        <w:rPr>
          <w:rFonts w:eastAsia="Times New Roman"/>
          <w:color w:val="000000" w:themeColor="text1"/>
          <w:sz w:val="20"/>
          <w:szCs w:val="20"/>
        </w:rPr>
        <w:t>ting</w:t>
      </w:r>
      <w:proofErr w:type="spellEnd"/>
      <w:r w:rsidR="002E212E" w:rsidRPr="00CF1BD9">
        <w:rPr>
          <w:rFonts w:eastAsia="Times New Roman"/>
          <w:color w:val="000000" w:themeColor="text1"/>
          <w:sz w:val="20"/>
          <w:szCs w:val="20"/>
        </w:rPr>
        <w:t xml:space="preserve"> </w:t>
      </w:r>
      <w:proofErr w:type="spellStart"/>
      <w:r w:rsidR="002E212E" w:rsidRPr="00CF1BD9">
        <w:rPr>
          <w:rFonts w:eastAsia="Times New Roman"/>
          <w:color w:val="000000" w:themeColor="text1"/>
          <w:sz w:val="20"/>
          <w:szCs w:val="20"/>
        </w:rPr>
        <w:t>Anthe</w:t>
      </w:r>
      <w:r w:rsidR="00DC7C10" w:rsidRPr="00CF1BD9">
        <w:rPr>
          <w:rFonts w:eastAsia="Times New Roman"/>
          <w:color w:val="000000" w:themeColor="text1"/>
          <w:sz w:val="20"/>
          <w:szCs w:val="20"/>
        </w:rPr>
        <w:t>l</w:t>
      </w:r>
      <w:r w:rsidR="002E212E" w:rsidRPr="00CF1BD9">
        <w:rPr>
          <w:rFonts w:eastAsia="Times New Roman"/>
          <w:color w:val="000000" w:themeColor="text1"/>
          <w:sz w:val="20"/>
          <w:szCs w:val="20"/>
        </w:rPr>
        <w:t>mintic</w:t>
      </w:r>
      <w:proofErr w:type="spellEnd"/>
      <w:r w:rsidR="002E212E" w:rsidRPr="00CF1BD9">
        <w:rPr>
          <w:rFonts w:eastAsia="Times New Roman"/>
          <w:color w:val="000000" w:themeColor="text1"/>
          <w:sz w:val="20"/>
          <w:szCs w:val="20"/>
        </w:rPr>
        <w:t xml:space="preserve"> Resistance)</w:t>
      </w:r>
      <w:r w:rsidR="00F82A69">
        <w:rPr>
          <w:rFonts w:eastAsia="Times New Roman"/>
          <w:color w:val="000000" w:themeColor="text1"/>
          <w:sz w:val="20"/>
          <w:szCs w:val="20"/>
        </w:rPr>
        <w:t xml:space="preserve"> -</w:t>
      </w:r>
      <w:r w:rsidR="002E212E" w:rsidRPr="00CF1BD9">
        <w:rPr>
          <w:rFonts w:eastAsia="Times New Roman"/>
          <w:color w:val="000000" w:themeColor="text1"/>
          <w:sz w:val="20"/>
          <w:szCs w:val="20"/>
        </w:rPr>
        <w:t xml:space="preserve"> Christophe Chartier ONIRIS</w:t>
      </w:r>
      <w:r w:rsidR="00F379FE">
        <w:rPr>
          <w:rFonts w:eastAsia="Times New Roman"/>
          <w:color w:val="000000" w:themeColor="text1"/>
          <w:sz w:val="20"/>
          <w:szCs w:val="20"/>
        </w:rPr>
        <w:t xml:space="preserve"> (</w:t>
      </w:r>
      <w:hyperlink r:id="rId10" w:history="1">
        <w:r w:rsidR="00F379FE" w:rsidRPr="00F379FE">
          <w:rPr>
            <w:rStyle w:val="Lienhypertexte"/>
            <w:rFonts w:eastAsia="Times New Roman"/>
            <w:sz w:val="20"/>
            <w:szCs w:val="20"/>
          </w:rPr>
          <w:t>présentations 1</w:t>
        </w:r>
      </w:hyperlink>
      <w:r w:rsidR="00F379FE">
        <w:rPr>
          <w:rFonts w:eastAsia="Times New Roman"/>
          <w:color w:val="000000" w:themeColor="text1"/>
          <w:sz w:val="20"/>
          <w:szCs w:val="20"/>
        </w:rPr>
        <w:t xml:space="preserve"> et </w:t>
      </w:r>
      <w:hyperlink r:id="rId11" w:history="1">
        <w:r w:rsidR="00F379FE" w:rsidRPr="00F379FE">
          <w:rPr>
            <w:rStyle w:val="Lienhypertexte"/>
            <w:rFonts w:eastAsia="Times New Roman"/>
            <w:sz w:val="20"/>
            <w:szCs w:val="20"/>
          </w:rPr>
          <w:t>2</w:t>
        </w:r>
      </w:hyperlink>
      <w:r w:rsidR="00F379FE">
        <w:rPr>
          <w:rFonts w:eastAsia="Times New Roman"/>
          <w:color w:val="000000" w:themeColor="text1"/>
          <w:sz w:val="20"/>
          <w:szCs w:val="20"/>
        </w:rPr>
        <w:t>)</w:t>
      </w:r>
    </w:p>
    <w:p w:rsidR="001610EA" w:rsidRPr="00CF1BD9" w:rsidRDefault="0049627D" w:rsidP="001F42BC">
      <w:pPr>
        <w:spacing w:after="0" w:line="320" w:lineRule="atLeast"/>
        <w:ind w:left="357"/>
        <w:jc w:val="both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GT 4 Partenariats public-privé de recherche</w:t>
      </w:r>
      <w:r w:rsidR="007A4CFD"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 xml:space="preserve"> </w:t>
      </w:r>
      <w:r w:rsidR="00F67BBE"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–</w:t>
      </w:r>
      <w:r w:rsidR="008A21B9"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 xml:space="preserve"> JC</w:t>
      </w:r>
      <w:r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A</w:t>
      </w:r>
    </w:p>
    <w:p w:rsidR="0049627D" w:rsidRPr="00CF1BD9" w:rsidRDefault="001F42BC" w:rsidP="001F42BC">
      <w:pPr>
        <w:pStyle w:val="Paragraphedeliste"/>
        <w:numPr>
          <w:ilvl w:val="0"/>
          <w:numId w:val="23"/>
        </w:numPr>
        <w:spacing w:after="0" w:line="240" w:lineRule="auto"/>
        <w:ind w:left="1071" w:hanging="357"/>
        <w:rPr>
          <w:rFonts w:eastAsia="Times New Roman"/>
          <w:color w:val="000000" w:themeColor="text1"/>
          <w:sz w:val="20"/>
          <w:szCs w:val="20"/>
        </w:rPr>
      </w:pPr>
      <w:r w:rsidRPr="00CF1BD9">
        <w:rPr>
          <w:rFonts w:eastAsia="Times New Roman"/>
          <w:color w:val="000000" w:themeColor="text1"/>
          <w:sz w:val="20"/>
          <w:szCs w:val="20"/>
        </w:rPr>
        <w:t xml:space="preserve">Retour sur les </w:t>
      </w:r>
      <w:proofErr w:type="spellStart"/>
      <w:r w:rsidR="00343912" w:rsidRPr="00CF1BD9">
        <w:rPr>
          <w:rFonts w:eastAsia="Times New Roman"/>
          <w:color w:val="000000" w:themeColor="text1"/>
          <w:sz w:val="20"/>
          <w:szCs w:val="20"/>
        </w:rPr>
        <w:t>ReSA</w:t>
      </w:r>
      <w:proofErr w:type="spellEnd"/>
      <w:r w:rsidR="00343912" w:rsidRPr="00CF1BD9">
        <w:rPr>
          <w:rFonts w:eastAsia="Times New Roman"/>
          <w:color w:val="000000" w:themeColor="text1"/>
          <w:sz w:val="20"/>
          <w:szCs w:val="20"/>
        </w:rPr>
        <w:t xml:space="preserve"> 2017</w:t>
      </w:r>
      <w:r w:rsidR="00AB3A74" w:rsidRPr="00CF1BD9">
        <w:rPr>
          <w:rFonts w:eastAsia="Times New Roman"/>
          <w:color w:val="000000" w:themeColor="text1"/>
          <w:sz w:val="20"/>
          <w:szCs w:val="20"/>
        </w:rPr>
        <w:t xml:space="preserve"> </w:t>
      </w:r>
      <w:r w:rsidRPr="00CF1BD9">
        <w:rPr>
          <w:rFonts w:eastAsia="Times New Roman"/>
          <w:color w:val="000000" w:themeColor="text1"/>
          <w:sz w:val="20"/>
          <w:szCs w:val="20"/>
        </w:rPr>
        <w:t>et Journée Santé Animale Institut Pasteur – SIMV </w:t>
      </w:r>
    </w:p>
    <w:p w:rsidR="00083825" w:rsidRPr="00CF1BD9" w:rsidRDefault="005104FF" w:rsidP="001F42BC">
      <w:pPr>
        <w:pStyle w:val="Paragraphedeliste"/>
        <w:numPr>
          <w:ilvl w:val="1"/>
          <w:numId w:val="23"/>
        </w:numPr>
        <w:rPr>
          <w:rFonts w:eastAsia="Times New Roman"/>
          <w:color w:val="000000" w:themeColor="text1"/>
          <w:sz w:val="20"/>
          <w:szCs w:val="20"/>
        </w:rPr>
      </w:pPr>
      <w:hyperlink r:id="rId12" w:history="1">
        <w:r w:rsidR="00BB4938" w:rsidRPr="00F8443E">
          <w:rPr>
            <w:rStyle w:val="Lienhypertexte"/>
            <w:rFonts w:eastAsia="Times New Roman"/>
            <w:sz w:val="20"/>
            <w:szCs w:val="20"/>
          </w:rPr>
          <w:t>P</w:t>
        </w:r>
        <w:r w:rsidR="00083825" w:rsidRPr="00F8443E">
          <w:rPr>
            <w:rStyle w:val="Lienhypertexte"/>
            <w:rFonts w:eastAsia="Times New Roman"/>
            <w:sz w:val="20"/>
            <w:szCs w:val="20"/>
          </w:rPr>
          <w:t xml:space="preserve">résentation générale sur l’avancement du projet IMI ZAPI / JC </w:t>
        </w:r>
        <w:proofErr w:type="spellStart"/>
        <w:r w:rsidR="00083825" w:rsidRPr="00F8443E">
          <w:rPr>
            <w:rStyle w:val="Lienhypertexte"/>
            <w:rFonts w:eastAsia="Times New Roman"/>
            <w:sz w:val="20"/>
            <w:szCs w:val="20"/>
          </w:rPr>
          <w:t>Audonnet</w:t>
        </w:r>
        <w:proofErr w:type="spellEnd"/>
      </w:hyperlink>
    </w:p>
    <w:p w:rsidR="00BB4938" w:rsidRDefault="00BB4938" w:rsidP="00BB4938">
      <w:pPr>
        <w:pStyle w:val="Paragraphedeliste"/>
        <w:numPr>
          <w:ilvl w:val="1"/>
          <w:numId w:val="23"/>
        </w:numPr>
        <w:rPr>
          <w:rFonts w:eastAsia="Times New Roman"/>
          <w:color w:val="000000" w:themeColor="text1"/>
          <w:sz w:val="20"/>
          <w:szCs w:val="20"/>
        </w:rPr>
      </w:pPr>
      <w:r w:rsidRPr="00CF1BD9">
        <w:rPr>
          <w:rFonts w:eastAsia="Times New Roman"/>
          <w:color w:val="000000" w:themeColor="text1"/>
          <w:sz w:val="20"/>
          <w:szCs w:val="20"/>
        </w:rPr>
        <w:t>P</w:t>
      </w:r>
      <w:r w:rsidR="001F42BC" w:rsidRPr="00CF1BD9">
        <w:rPr>
          <w:rFonts w:eastAsia="Times New Roman"/>
          <w:color w:val="000000" w:themeColor="text1"/>
          <w:sz w:val="20"/>
          <w:szCs w:val="20"/>
        </w:rPr>
        <w:t xml:space="preserve">rojet de Journée INRA – RFSA (sur le modèle 1/2j IP) </w:t>
      </w:r>
    </w:p>
    <w:p w:rsidR="000E3DA8" w:rsidRPr="00CF1BD9" w:rsidRDefault="005104FF" w:rsidP="00BB4938">
      <w:pPr>
        <w:pStyle w:val="Paragraphedeliste"/>
        <w:numPr>
          <w:ilvl w:val="1"/>
          <w:numId w:val="23"/>
        </w:numPr>
        <w:rPr>
          <w:rFonts w:eastAsia="Times New Roman"/>
          <w:color w:val="000000" w:themeColor="text1"/>
          <w:sz w:val="20"/>
          <w:szCs w:val="20"/>
        </w:rPr>
      </w:pPr>
      <w:hyperlink r:id="rId13" w:history="1">
        <w:r w:rsidR="000E3DA8" w:rsidRPr="00F623E1">
          <w:rPr>
            <w:rStyle w:val="Lienhypertexte"/>
          </w:rPr>
          <w:t>Première vague du concours d'innovation financé dans le cadre du PIA</w:t>
        </w:r>
      </w:hyperlink>
    </w:p>
    <w:p w:rsidR="001610EA" w:rsidRPr="00CF1BD9" w:rsidRDefault="00575AEA" w:rsidP="00BB4938">
      <w:pPr>
        <w:pStyle w:val="Paragraphedeliste"/>
        <w:ind w:left="426"/>
        <w:rPr>
          <w:rFonts w:eastAsia="Times New Roman"/>
          <w:color w:val="000000" w:themeColor="text1"/>
          <w:sz w:val="20"/>
          <w:szCs w:val="20"/>
        </w:rPr>
      </w:pPr>
      <w:r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Q</w:t>
      </w:r>
      <w:r w:rsidR="00E20129"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uestions diverses</w:t>
      </w:r>
      <w:r w:rsidR="009E748F"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 :</w:t>
      </w:r>
      <w:r w:rsidR="00E20129"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 xml:space="preserve"> </w:t>
      </w:r>
    </w:p>
    <w:p w:rsidR="000D436A" w:rsidRPr="00CF1BD9" w:rsidRDefault="004E5140" w:rsidP="00BB4938">
      <w:pPr>
        <w:pStyle w:val="Paragraphedeliste"/>
        <w:numPr>
          <w:ilvl w:val="0"/>
          <w:numId w:val="29"/>
        </w:numPr>
        <w:spacing w:after="0" w:line="240" w:lineRule="auto"/>
        <w:ind w:left="1134" w:hanging="357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 w:cs="Times New Roman"/>
          <w:color w:val="000000" w:themeColor="text1"/>
          <w:sz w:val="20"/>
          <w:szCs w:val="20"/>
          <w:lang w:eastAsia="fr-FR"/>
        </w:rPr>
        <w:t>D</w:t>
      </w:r>
      <w:r w:rsidR="00E20129" w:rsidRPr="00CF1BD9">
        <w:rPr>
          <w:rFonts w:eastAsia="Times New Roman" w:cs="Times New Roman"/>
          <w:color w:val="000000" w:themeColor="text1"/>
          <w:sz w:val="20"/>
          <w:szCs w:val="20"/>
          <w:lang w:eastAsia="fr-FR"/>
        </w:rPr>
        <w:t>ate</w:t>
      </w:r>
      <w:r w:rsidR="001610EA" w:rsidRPr="00CF1BD9">
        <w:rPr>
          <w:rFonts w:eastAsia="Times New Roman" w:cs="Times New Roman"/>
          <w:color w:val="000000" w:themeColor="text1"/>
          <w:sz w:val="20"/>
          <w:szCs w:val="20"/>
          <w:lang w:eastAsia="fr-FR"/>
        </w:rPr>
        <w:t xml:space="preserve"> de prochaine réunion</w:t>
      </w:r>
      <w:r w:rsidR="001F42BC" w:rsidRPr="00CF1BD9">
        <w:rPr>
          <w:rFonts w:eastAsia="Times New Roman" w:cs="Times New Roman"/>
          <w:color w:val="000000" w:themeColor="text1"/>
          <w:sz w:val="20"/>
          <w:szCs w:val="20"/>
          <w:lang w:eastAsia="fr-FR"/>
        </w:rPr>
        <w:t xml:space="preserve"> –</w:t>
      </w:r>
      <w:r w:rsidR="001F42BC" w:rsidRPr="00CF1BD9">
        <w:rPr>
          <w:rFonts w:eastAsia="Times New Roman"/>
          <w:color w:val="000000" w:themeColor="text1"/>
          <w:sz w:val="20"/>
          <w:szCs w:val="20"/>
        </w:rPr>
        <w:t xml:space="preserve"> programme de travail 2018 </w:t>
      </w:r>
    </w:p>
    <w:p w:rsidR="000D436A" w:rsidRPr="00CF1BD9" w:rsidRDefault="000D436A" w:rsidP="00BB4938">
      <w:pPr>
        <w:pStyle w:val="Paragraphedeliste"/>
        <w:numPr>
          <w:ilvl w:val="0"/>
          <w:numId w:val="29"/>
        </w:numPr>
        <w:spacing w:after="0" w:line="240" w:lineRule="auto"/>
        <w:ind w:left="1134" w:hanging="357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/>
          <w:color w:val="000000" w:themeColor="text1"/>
          <w:sz w:val="20"/>
          <w:szCs w:val="20"/>
        </w:rPr>
        <w:t xml:space="preserve">Dont </w:t>
      </w:r>
      <w:r w:rsidRPr="00CF1BD9">
        <w:rPr>
          <w:rFonts w:cs="Arial"/>
          <w:color w:val="000000" w:themeColor="text1"/>
          <w:sz w:val="20"/>
          <w:szCs w:val="20"/>
        </w:rPr>
        <w:t xml:space="preserve">Projet d’infrastructure nationale en infectiologie CIRAD INRA ANSES </w:t>
      </w:r>
    </w:p>
    <w:p w:rsidR="00DD23BA" w:rsidRPr="00F82A69" w:rsidRDefault="001F42BC" w:rsidP="00BB4938">
      <w:pPr>
        <w:pStyle w:val="Paragraphedeliste"/>
        <w:numPr>
          <w:ilvl w:val="0"/>
          <w:numId w:val="29"/>
        </w:numPr>
        <w:spacing w:after="0" w:line="240" w:lineRule="auto"/>
        <w:ind w:left="1134" w:hanging="357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/>
          <w:color w:val="000000" w:themeColor="text1"/>
          <w:sz w:val="20"/>
          <w:szCs w:val="20"/>
        </w:rPr>
        <w:t>Date des conférences du Réseau 2018</w:t>
      </w:r>
    </w:p>
    <w:p w:rsidR="00F82A69" w:rsidRPr="00CF1BD9" w:rsidRDefault="00F82A69" w:rsidP="00F82A69">
      <w:pPr>
        <w:pStyle w:val="Paragraphedeliste"/>
        <w:spacing w:after="0" w:line="240" w:lineRule="auto"/>
        <w:ind w:left="1134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</w:p>
    <w:p w:rsidR="0036315D" w:rsidRPr="00CF1BD9" w:rsidRDefault="00E20129" w:rsidP="000E402C">
      <w:pPr>
        <w:spacing w:after="0" w:line="320" w:lineRule="atLeast"/>
        <w:jc w:val="center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13h </w:t>
      </w:r>
      <w:r w:rsidR="00575AEA"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-</w:t>
      </w:r>
      <w:r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 xml:space="preserve"> </w:t>
      </w:r>
      <w:r w:rsidR="00575AEA"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F</w:t>
      </w:r>
      <w:r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in des travaux</w:t>
      </w:r>
    </w:p>
    <w:sectPr w:rsidR="0036315D" w:rsidRPr="00CF1BD9" w:rsidSect="00FD0057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00A7"/>
    <w:multiLevelType w:val="hybridMultilevel"/>
    <w:tmpl w:val="756ACEC8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5A73"/>
    <w:multiLevelType w:val="multilevel"/>
    <w:tmpl w:val="53F8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B5C02"/>
    <w:multiLevelType w:val="hybridMultilevel"/>
    <w:tmpl w:val="C71ABCB6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75008C"/>
    <w:multiLevelType w:val="hybridMultilevel"/>
    <w:tmpl w:val="70F26B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30E29"/>
    <w:multiLevelType w:val="hybridMultilevel"/>
    <w:tmpl w:val="0772DD6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DC00A1"/>
    <w:multiLevelType w:val="hybridMultilevel"/>
    <w:tmpl w:val="8CE475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631ED"/>
    <w:multiLevelType w:val="hybridMultilevel"/>
    <w:tmpl w:val="213EB13A"/>
    <w:lvl w:ilvl="0" w:tplc="040C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7" w15:restartNumberingAfterBreak="0">
    <w:nsid w:val="199A5422"/>
    <w:multiLevelType w:val="multilevel"/>
    <w:tmpl w:val="BF06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986445"/>
    <w:multiLevelType w:val="multilevel"/>
    <w:tmpl w:val="0AEC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CD02B8"/>
    <w:multiLevelType w:val="hybridMultilevel"/>
    <w:tmpl w:val="004EFF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71D69"/>
    <w:multiLevelType w:val="multilevel"/>
    <w:tmpl w:val="10E4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FD684A"/>
    <w:multiLevelType w:val="multilevel"/>
    <w:tmpl w:val="493E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56EB1"/>
    <w:multiLevelType w:val="hybridMultilevel"/>
    <w:tmpl w:val="891ED7AE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F4411"/>
    <w:multiLevelType w:val="hybridMultilevel"/>
    <w:tmpl w:val="12C470CA"/>
    <w:lvl w:ilvl="0" w:tplc="DC2874B4">
      <w:numFmt w:val="bullet"/>
      <w:lvlText w:val="-"/>
      <w:lvlJc w:val="left"/>
      <w:pPr>
        <w:ind w:left="1428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31606BA"/>
    <w:multiLevelType w:val="hybridMultilevel"/>
    <w:tmpl w:val="5C66285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5D57962"/>
    <w:multiLevelType w:val="multilevel"/>
    <w:tmpl w:val="C822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E65A9A"/>
    <w:multiLevelType w:val="hybridMultilevel"/>
    <w:tmpl w:val="5ADAED58"/>
    <w:lvl w:ilvl="0" w:tplc="F8EE817E">
      <w:start w:val="7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13D9D"/>
    <w:multiLevelType w:val="multilevel"/>
    <w:tmpl w:val="FE90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8C1EB1"/>
    <w:multiLevelType w:val="hybridMultilevel"/>
    <w:tmpl w:val="D144DD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87814"/>
    <w:multiLevelType w:val="hybridMultilevel"/>
    <w:tmpl w:val="F0F0D922"/>
    <w:lvl w:ilvl="0" w:tplc="040C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0" w15:restartNumberingAfterBreak="0">
    <w:nsid w:val="46976450"/>
    <w:multiLevelType w:val="hybridMultilevel"/>
    <w:tmpl w:val="558AE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E0429"/>
    <w:multiLevelType w:val="hybridMultilevel"/>
    <w:tmpl w:val="53E2714C"/>
    <w:lvl w:ilvl="0" w:tplc="289E9D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13821"/>
    <w:multiLevelType w:val="hybridMultilevel"/>
    <w:tmpl w:val="0AD871AA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E5EC8"/>
    <w:multiLevelType w:val="hybridMultilevel"/>
    <w:tmpl w:val="5D0ADC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E04FE"/>
    <w:multiLevelType w:val="hybridMultilevel"/>
    <w:tmpl w:val="4EB837A8"/>
    <w:lvl w:ilvl="0" w:tplc="543E56CA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692D5E"/>
    <w:multiLevelType w:val="hybridMultilevel"/>
    <w:tmpl w:val="7070194C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0932BFD"/>
    <w:multiLevelType w:val="hybridMultilevel"/>
    <w:tmpl w:val="0E4E481E"/>
    <w:lvl w:ilvl="0" w:tplc="EEEEAA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62618C"/>
    <w:multiLevelType w:val="hybridMultilevel"/>
    <w:tmpl w:val="AD46DC8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FC5E7D"/>
    <w:multiLevelType w:val="hybridMultilevel"/>
    <w:tmpl w:val="5FE68830"/>
    <w:lvl w:ilvl="0" w:tplc="6C4075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FC1CA0"/>
    <w:multiLevelType w:val="hybridMultilevel"/>
    <w:tmpl w:val="F040795E"/>
    <w:lvl w:ilvl="0" w:tplc="EEEEAAB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ECF519B"/>
    <w:multiLevelType w:val="hybridMultilevel"/>
    <w:tmpl w:val="DFFC4E0E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CC1528"/>
    <w:multiLevelType w:val="hybridMultilevel"/>
    <w:tmpl w:val="856E6256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7"/>
  </w:num>
  <w:num w:numId="5">
    <w:abstractNumId w:val="10"/>
  </w:num>
  <w:num w:numId="6">
    <w:abstractNumId w:val="11"/>
  </w:num>
  <w:num w:numId="7">
    <w:abstractNumId w:val="17"/>
  </w:num>
  <w:num w:numId="8">
    <w:abstractNumId w:val="20"/>
  </w:num>
  <w:num w:numId="9">
    <w:abstractNumId w:val="18"/>
  </w:num>
  <w:num w:numId="10">
    <w:abstractNumId w:val="12"/>
  </w:num>
  <w:num w:numId="11">
    <w:abstractNumId w:val="13"/>
  </w:num>
  <w:num w:numId="12">
    <w:abstractNumId w:val="0"/>
  </w:num>
  <w:num w:numId="13">
    <w:abstractNumId w:val="31"/>
  </w:num>
  <w:num w:numId="14">
    <w:abstractNumId w:val="25"/>
  </w:num>
  <w:num w:numId="15">
    <w:abstractNumId w:val="5"/>
  </w:num>
  <w:num w:numId="16">
    <w:abstractNumId w:val="30"/>
  </w:num>
  <w:num w:numId="17">
    <w:abstractNumId w:val="22"/>
  </w:num>
  <w:num w:numId="18">
    <w:abstractNumId w:val="24"/>
  </w:num>
  <w:num w:numId="19">
    <w:abstractNumId w:val="23"/>
  </w:num>
  <w:num w:numId="20">
    <w:abstractNumId w:val="3"/>
  </w:num>
  <w:num w:numId="21">
    <w:abstractNumId w:val="27"/>
  </w:num>
  <w:num w:numId="22">
    <w:abstractNumId w:val="4"/>
  </w:num>
  <w:num w:numId="23">
    <w:abstractNumId w:val="6"/>
  </w:num>
  <w:num w:numId="24">
    <w:abstractNumId w:val="9"/>
  </w:num>
  <w:num w:numId="25">
    <w:abstractNumId w:val="16"/>
  </w:num>
  <w:num w:numId="26">
    <w:abstractNumId w:val="2"/>
  </w:num>
  <w:num w:numId="27">
    <w:abstractNumId w:val="29"/>
  </w:num>
  <w:num w:numId="28">
    <w:abstractNumId w:val="14"/>
  </w:num>
  <w:num w:numId="29">
    <w:abstractNumId w:val="19"/>
  </w:num>
  <w:num w:numId="30">
    <w:abstractNumId w:val="26"/>
  </w:num>
  <w:num w:numId="31">
    <w:abstractNumId w:val="28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48"/>
    <w:rsid w:val="00004836"/>
    <w:rsid w:val="00026ED0"/>
    <w:rsid w:val="00063743"/>
    <w:rsid w:val="00083825"/>
    <w:rsid w:val="000B5507"/>
    <w:rsid w:val="000D436A"/>
    <w:rsid w:val="000E23F0"/>
    <w:rsid w:val="000E3DA8"/>
    <w:rsid w:val="000E402C"/>
    <w:rsid w:val="000E65C1"/>
    <w:rsid w:val="00117DDB"/>
    <w:rsid w:val="00121E05"/>
    <w:rsid w:val="00125173"/>
    <w:rsid w:val="00134794"/>
    <w:rsid w:val="0013565A"/>
    <w:rsid w:val="0014321C"/>
    <w:rsid w:val="001449D6"/>
    <w:rsid w:val="001610EA"/>
    <w:rsid w:val="001938F0"/>
    <w:rsid w:val="001A3A36"/>
    <w:rsid w:val="001B0EDB"/>
    <w:rsid w:val="001D48EE"/>
    <w:rsid w:val="001E02D5"/>
    <w:rsid w:val="001E0FC5"/>
    <w:rsid w:val="001E3853"/>
    <w:rsid w:val="001F2238"/>
    <w:rsid w:val="001F42BC"/>
    <w:rsid w:val="00200A10"/>
    <w:rsid w:val="00203A83"/>
    <w:rsid w:val="00233E33"/>
    <w:rsid w:val="00263AE2"/>
    <w:rsid w:val="00274E7C"/>
    <w:rsid w:val="00276D0D"/>
    <w:rsid w:val="0028534C"/>
    <w:rsid w:val="002A2968"/>
    <w:rsid w:val="002B799F"/>
    <w:rsid w:val="002E212E"/>
    <w:rsid w:val="002E7C2D"/>
    <w:rsid w:val="002F10EE"/>
    <w:rsid w:val="00326DCE"/>
    <w:rsid w:val="00343912"/>
    <w:rsid w:val="00346DD9"/>
    <w:rsid w:val="003512E3"/>
    <w:rsid w:val="0036315D"/>
    <w:rsid w:val="003871A6"/>
    <w:rsid w:val="003D386F"/>
    <w:rsid w:val="003E4856"/>
    <w:rsid w:val="003F26FC"/>
    <w:rsid w:val="00426B87"/>
    <w:rsid w:val="00444E4F"/>
    <w:rsid w:val="0049627D"/>
    <w:rsid w:val="004B20BA"/>
    <w:rsid w:val="004C6E16"/>
    <w:rsid w:val="004E5140"/>
    <w:rsid w:val="005104FF"/>
    <w:rsid w:val="0051576D"/>
    <w:rsid w:val="00524CD0"/>
    <w:rsid w:val="005718DE"/>
    <w:rsid w:val="00572595"/>
    <w:rsid w:val="00575AEA"/>
    <w:rsid w:val="00580969"/>
    <w:rsid w:val="005858CC"/>
    <w:rsid w:val="0058708A"/>
    <w:rsid w:val="005C6EFB"/>
    <w:rsid w:val="005F2A88"/>
    <w:rsid w:val="00614EDB"/>
    <w:rsid w:val="00693367"/>
    <w:rsid w:val="00695230"/>
    <w:rsid w:val="006C1B87"/>
    <w:rsid w:val="006C25EE"/>
    <w:rsid w:val="006D4510"/>
    <w:rsid w:val="006E028C"/>
    <w:rsid w:val="006F3F62"/>
    <w:rsid w:val="006F484D"/>
    <w:rsid w:val="00701DB1"/>
    <w:rsid w:val="007134D8"/>
    <w:rsid w:val="007157E3"/>
    <w:rsid w:val="00720078"/>
    <w:rsid w:val="007A4CFD"/>
    <w:rsid w:val="007B5866"/>
    <w:rsid w:val="007F2B8A"/>
    <w:rsid w:val="007F5589"/>
    <w:rsid w:val="007F5CEA"/>
    <w:rsid w:val="00845099"/>
    <w:rsid w:val="008663C7"/>
    <w:rsid w:val="00873CC9"/>
    <w:rsid w:val="008A21B9"/>
    <w:rsid w:val="008C75C6"/>
    <w:rsid w:val="008E1C10"/>
    <w:rsid w:val="009B14D0"/>
    <w:rsid w:val="009B6CEC"/>
    <w:rsid w:val="009C3F3F"/>
    <w:rsid w:val="009C6FE9"/>
    <w:rsid w:val="009E6EE6"/>
    <w:rsid w:val="009E748F"/>
    <w:rsid w:val="00A44B2F"/>
    <w:rsid w:val="00A60FA3"/>
    <w:rsid w:val="00A747A5"/>
    <w:rsid w:val="00A86430"/>
    <w:rsid w:val="00AB3A74"/>
    <w:rsid w:val="00AC3A68"/>
    <w:rsid w:val="00AF1D0F"/>
    <w:rsid w:val="00B13AB1"/>
    <w:rsid w:val="00B70A0D"/>
    <w:rsid w:val="00BA359A"/>
    <w:rsid w:val="00BB4938"/>
    <w:rsid w:val="00BD57D1"/>
    <w:rsid w:val="00BE1E76"/>
    <w:rsid w:val="00BF40C3"/>
    <w:rsid w:val="00C01EBA"/>
    <w:rsid w:val="00C03009"/>
    <w:rsid w:val="00C04FD1"/>
    <w:rsid w:val="00C133AC"/>
    <w:rsid w:val="00C80C04"/>
    <w:rsid w:val="00CD7308"/>
    <w:rsid w:val="00CF1BD9"/>
    <w:rsid w:val="00CF65C0"/>
    <w:rsid w:val="00D1453A"/>
    <w:rsid w:val="00D31160"/>
    <w:rsid w:val="00D37913"/>
    <w:rsid w:val="00D53D8E"/>
    <w:rsid w:val="00D556BC"/>
    <w:rsid w:val="00D62476"/>
    <w:rsid w:val="00D92306"/>
    <w:rsid w:val="00D92EAD"/>
    <w:rsid w:val="00D9533A"/>
    <w:rsid w:val="00DA4048"/>
    <w:rsid w:val="00DC7C10"/>
    <w:rsid w:val="00DD23BA"/>
    <w:rsid w:val="00DF43D4"/>
    <w:rsid w:val="00E20129"/>
    <w:rsid w:val="00E979A6"/>
    <w:rsid w:val="00EC0184"/>
    <w:rsid w:val="00EC7DD8"/>
    <w:rsid w:val="00F16DF8"/>
    <w:rsid w:val="00F379FE"/>
    <w:rsid w:val="00F37CC6"/>
    <w:rsid w:val="00F4750F"/>
    <w:rsid w:val="00F623E1"/>
    <w:rsid w:val="00F67BBE"/>
    <w:rsid w:val="00F82A69"/>
    <w:rsid w:val="00F8443E"/>
    <w:rsid w:val="00F9172C"/>
    <w:rsid w:val="00FB04C8"/>
    <w:rsid w:val="00FB2883"/>
    <w:rsid w:val="00FC282D"/>
    <w:rsid w:val="00FD0057"/>
    <w:rsid w:val="00FE2220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C073F"/>
  <w15:docId w15:val="{F4E7F67A-3D8F-4AC0-93B4-B72F8B0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2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623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u-francais-sante-animale.net/wp-content/uploads/2017/10/GT-diagnostic-rapide-RFSA-8122017-1.ppt" TargetMode="External"/><Relationship Id="rId13" Type="http://schemas.openxmlformats.org/officeDocument/2006/relationships/hyperlink" Target="http://www.bpifrance.fr/A-la-une/Appels-a-projet-concours/Appel-a-projets-Concours-d-innovation-380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seau-francais-sante-animale.net/wp-content/uploads/2017/10/180116_JF_AAP-2017_bilan-pour-le-RFSA.pdf" TargetMode="External"/><Relationship Id="rId12" Type="http://schemas.openxmlformats.org/officeDocument/2006/relationships/hyperlink" Target="http://www.reseau-francais-sante-animale.net/wp-content/uploads/2017/10/ZAPI-Presentation-RFSA-Jan18_JC-Audonne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eau-francais-sante-animale.net/wp-content/uploads/2017/10/RFSA-COPIL-plan-daction-2018.docx" TargetMode="External"/><Relationship Id="rId11" Type="http://schemas.openxmlformats.org/officeDocument/2006/relationships/hyperlink" Target="http://www.reseau-francais-sante-animale.net/wp-content/uploads/2017/10/RFSA-18-01-18-CC2.pptx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reseau-francais-sante-animale.net/wp-content/uploads/2017/10/RFSA-18-01-18-CC-1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seau-francais-sante-animale.net/wp-content/uploads/2017/10/G3-EUROPE-A-JESTIN-RFSA-180118-SUMMARY.ppt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Sylvianne Caplanne</dc:creator>
  <cp:lastModifiedBy>Accueil SIMV</cp:lastModifiedBy>
  <cp:revision>13</cp:revision>
  <cp:lastPrinted>2016-05-18T15:04:00Z</cp:lastPrinted>
  <dcterms:created xsi:type="dcterms:W3CDTF">2018-01-17T13:04:00Z</dcterms:created>
  <dcterms:modified xsi:type="dcterms:W3CDTF">2018-01-17T16:35:00Z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