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AC4666" w:rsidRDefault="00AC4666"/>
    <w:p w:rsidR="00AC4666" w:rsidRDefault="00AC4666"/>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AC4666" w:rsidTr="00AC4666">
        <w:trPr>
          <w:trHeight w:val="360"/>
          <w:tblCellSpacing w:w="0" w:type="dxa"/>
          <w:jc w:val="center"/>
        </w:trPr>
        <w:tc>
          <w:tcPr>
            <w:tcW w:w="9000" w:type="dxa"/>
            <w:shd w:val="clear" w:color="auto" w:fill="FCFCFC"/>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6"/>
              <w:gridCol w:w="6"/>
            </w:tblGrid>
            <w:tr w:rsidR="00AC4666" w:rsidRPr="00AC4666">
              <w:trPr>
                <w:tblCellSpacing w:w="0" w:type="dxa"/>
              </w:trPr>
              <w:tc>
                <w:tcPr>
                  <w:tcW w:w="6450" w:type="dxa"/>
                  <w:vAlign w:val="center"/>
                  <w:hideMark/>
                </w:tcPr>
                <w:p w:rsidR="00AC4666" w:rsidRPr="00AC4666" w:rsidRDefault="00AC4666">
                  <w:pPr>
                    <w:pStyle w:val="NormalWeb"/>
                    <w:spacing w:before="0" w:beforeAutospacing="0" w:after="75" w:afterAutospacing="0" w:line="405" w:lineRule="atLeast"/>
                    <w:jc w:val="center"/>
                    <w:rPr>
                      <w:rFonts w:ascii="Georgia" w:hAnsi="Georgia"/>
                      <w:color w:val="99CC00"/>
                      <w:sz w:val="41"/>
                      <w:szCs w:val="41"/>
                      <w:lang w:val="en-US"/>
                    </w:rPr>
                  </w:pPr>
                  <w:r w:rsidRPr="00AC4666">
                    <w:rPr>
                      <w:rFonts w:ascii="Georgia" w:hAnsi="Georgia"/>
                      <w:color w:val="0B9DF4"/>
                      <w:sz w:val="36"/>
                      <w:szCs w:val="36"/>
                      <w:lang w:val="en-US"/>
                    </w:rPr>
                    <w:t>I3S 2018</w:t>
                  </w:r>
                  <w:r w:rsidRPr="00AC4666">
                    <w:rPr>
                      <w:rFonts w:ascii="Georgia" w:hAnsi="Georgia"/>
                      <w:color w:val="000000"/>
                      <w:sz w:val="41"/>
                      <w:szCs w:val="41"/>
                      <w:lang w:val="en-US"/>
                    </w:rPr>
                    <w:t> 24-25-26 September 2018</w:t>
                  </w:r>
                </w:p>
                <w:p w:rsidR="00AC4666" w:rsidRPr="00AC4666" w:rsidRDefault="00AC4666">
                  <w:pPr>
                    <w:pStyle w:val="NormalWeb"/>
                    <w:spacing w:before="0" w:beforeAutospacing="0" w:after="75" w:afterAutospacing="0" w:line="405" w:lineRule="atLeast"/>
                    <w:rPr>
                      <w:rFonts w:ascii="Georgia" w:hAnsi="Georgia"/>
                      <w:color w:val="99CC00"/>
                      <w:sz w:val="41"/>
                      <w:szCs w:val="41"/>
                      <w:lang w:val="en-US"/>
                    </w:rPr>
                  </w:pPr>
                  <w:r w:rsidRPr="00AC4666">
                    <w:rPr>
                      <w:rFonts w:ascii="Arial" w:hAnsi="Arial" w:cs="Arial"/>
                      <w:color w:val="000000"/>
                      <w:sz w:val="20"/>
                      <w:szCs w:val="20"/>
                      <w:lang w:val="en-US"/>
                    </w:rPr>
                    <w:t xml:space="preserve">   </w:t>
                  </w:r>
                  <w:r w:rsidRPr="00AC4666">
                    <w:rPr>
                      <w:rStyle w:val="Accentuation"/>
                      <w:rFonts w:ascii="Verdana" w:hAnsi="Verdana"/>
                      <w:color w:val="000000"/>
                      <w:sz w:val="20"/>
                      <w:szCs w:val="20"/>
                      <w:lang w:val="en-US"/>
                    </w:rPr>
                    <w:t>International Symposium Salmonella and Salmonellosis</w:t>
                  </w:r>
                </w:p>
              </w:tc>
              <w:tc>
                <w:tcPr>
                  <w:tcW w:w="0" w:type="auto"/>
                  <w:vAlign w:val="center"/>
                  <w:hideMark/>
                </w:tcPr>
                <w:p w:rsidR="00AC4666" w:rsidRPr="00AC4666" w:rsidRDefault="00AC4666">
                  <w:pPr>
                    <w:rPr>
                      <w:rFonts w:ascii="Georgia" w:hAnsi="Georgia"/>
                      <w:color w:val="99CC00"/>
                      <w:sz w:val="41"/>
                      <w:szCs w:val="41"/>
                      <w:lang w:val="en-US"/>
                    </w:rPr>
                  </w:pPr>
                </w:p>
              </w:tc>
            </w:tr>
            <w:tr w:rsidR="00AC4666">
              <w:trPr>
                <w:tblCellSpacing w:w="0" w:type="dxa"/>
              </w:trPr>
              <w:tc>
                <w:tcPr>
                  <w:tcW w:w="9000" w:type="dxa"/>
                  <w:shd w:val="clear" w:color="auto" w:fill="F7F7F7"/>
                  <w:vAlign w:val="center"/>
                  <w:hideMark/>
                </w:tcPr>
                <w:p w:rsidR="00AC4666" w:rsidRDefault="00AC4666">
                  <w:pPr>
                    <w:spacing w:line="0" w:lineRule="auto"/>
                  </w:pPr>
                  <w:r>
                    <w:rPr>
                      <w:noProof/>
                    </w:rPr>
                    <w:drawing>
                      <wp:inline distT="0" distB="0" distL="0" distR="0">
                        <wp:extent cx="5718175" cy="3336925"/>
                        <wp:effectExtent l="0" t="0" r="0" b="0"/>
                        <wp:docPr id="2" name="Image 2" descr="cid:4517508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517508816-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8175" cy="3336925"/>
                                </a:xfrm>
                                <a:prstGeom prst="rect">
                                  <a:avLst/>
                                </a:prstGeom>
                                <a:noFill/>
                                <a:ln>
                                  <a:noFill/>
                                </a:ln>
                              </pic:spPr>
                            </pic:pic>
                          </a:graphicData>
                        </a:graphic>
                      </wp:inline>
                    </w:drawing>
                  </w:r>
                </w:p>
              </w:tc>
              <w:tc>
                <w:tcPr>
                  <w:tcW w:w="0" w:type="auto"/>
                  <w:vAlign w:val="center"/>
                  <w:hideMark/>
                </w:tcPr>
                <w:p w:rsidR="00AC4666" w:rsidRDefault="00AC4666"/>
              </w:tc>
            </w:tr>
            <w:tr w:rsidR="00AC4666" w:rsidRPr="00AC4666">
              <w:trPr>
                <w:tblCellSpacing w:w="0" w:type="dxa"/>
              </w:trPr>
              <w:tc>
                <w:tcPr>
                  <w:tcW w:w="9000" w:type="dxa"/>
                  <w:shd w:val="clear" w:color="auto" w:fill="FFFFFF"/>
                  <w:tcMar>
                    <w:top w:w="150" w:type="dxa"/>
                    <w:left w:w="150" w:type="dxa"/>
                    <w:bottom w:w="150" w:type="dxa"/>
                    <w:right w:w="150" w:type="dxa"/>
                  </w:tcMar>
                  <w:hideMark/>
                </w:tcPr>
                <w:p w:rsidR="00AC4666" w:rsidRPr="00AC4666" w:rsidRDefault="00AC4666">
                  <w:pPr>
                    <w:pStyle w:val="NormalWeb"/>
                    <w:spacing w:before="0" w:beforeAutospacing="0" w:after="75" w:afterAutospacing="0"/>
                    <w:rPr>
                      <w:rFonts w:ascii="Arial" w:hAnsi="Arial" w:cs="Arial"/>
                      <w:color w:val="99CC00"/>
                      <w:sz w:val="45"/>
                      <w:szCs w:val="45"/>
                      <w:lang w:val="en-US"/>
                    </w:rPr>
                  </w:pPr>
                  <w:r>
                    <w:rPr>
                      <w:rFonts w:ascii="Arial" w:hAnsi="Arial" w:cs="Arial"/>
                      <w:color w:val="99CC00"/>
                      <w:sz w:val="45"/>
                      <w:szCs w:val="45"/>
                    </w:rPr>
                    <w:fldChar w:fldCharType="begin"/>
                  </w:r>
                  <w:r w:rsidRPr="00AC4666">
                    <w:rPr>
                      <w:rFonts w:ascii="Arial" w:hAnsi="Arial" w:cs="Arial"/>
                      <w:color w:val="99CC00"/>
                      <w:sz w:val="45"/>
                      <w:szCs w:val="45"/>
                      <w:lang w:val="en-US"/>
                    </w:rPr>
                    <w:instrText xml:space="preserve"> HYPERLINK "http://www.i3s2018.com/identification.php?orig=/registration.php" </w:instrText>
                  </w:r>
                  <w:r>
                    <w:rPr>
                      <w:rFonts w:ascii="Arial" w:hAnsi="Arial" w:cs="Arial"/>
                      <w:color w:val="99CC00"/>
                      <w:sz w:val="45"/>
                      <w:szCs w:val="45"/>
                    </w:rPr>
                    <w:fldChar w:fldCharType="separate"/>
                  </w:r>
                  <w:r w:rsidRPr="00AC4666">
                    <w:rPr>
                      <w:rStyle w:val="lev"/>
                      <w:rFonts w:ascii="Arial" w:hAnsi="Arial" w:cs="Arial"/>
                      <w:color w:val="FF0080"/>
                      <w:sz w:val="36"/>
                      <w:szCs w:val="36"/>
                      <w:u w:val="single"/>
                      <w:lang w:val="en-US"/>
                    </w:rPr>
                    <w:t>Registrations</w:t>
                  </w:r>
                  <w:r>
                    <w:rPr>
                      <w:rFonts w:ascii="Arial" w:hAnsi="Arial" w:cs="Arial"/>
                      <w:color w:val="99CC00"/>
                      <w:sz w:val="45"/>
                      <w:szCs w:val="45"/>
                    </w:rPr>
                    <w:fldChar w:fldCharType="end"/>
                  </w:r>
                </w:p>
                <w:p w:rsidR="00AC4666" w:rsidRPr="00AC4666" w:rsidRDefault="00AC4666">
                  <w:pPr>
                    <w:pStyle w:val="NormalWeb"/>
                    <w:spacing w:before="0" w:beforeAutospacing="0" w:after="225" w:afterAutospacing="0" w:line="240" w:lineRule="atLeast"/>
                    <w:rPr>
                      <w:rFonts w:ascii="Arial" w:hAnsi="Arial" w:cs="Arial"/>
                      <w:color w:val="666666"/>
                      <w:sz w:val="18"/>
                      <w:szCs w:val="18"/>
                      <w:lang w:val="en-US"/>
                    </w:rPr>
                  </w:pPr>
                  <w:r w:rsidRPr="00AC4666">
                    <w:rPr>
                      <w:rFonts w:ascii="Arial" w:hAnsi="Arial" w:cs="Arial"/>
                      <w:color w:val="6F6F6F"/>
                      <w:sz w:val="18"/>
                      <w:szCs w:val="18"/>
                      <w:lang w:val="en-US"/>
                    </w:rPr>
                    <w:t>Registrations for the I3S 2018 are open. You can already</w:t>
                  </w:r>
                  <w:r w:rsidRPr="00AC4666">
                    <w:rPr>
                      <w:rFonts w:ascii="Arial" w:hAnsi="Arial" w:cs="Arial"/>
                      <w:color w:val="666666"/>
                      <w:sz w:val="18"/>
                      <w:szCs w:val="18"/>
                      <w:lang w:val="en-US"/>
                    </w:rPr>
                    <w:t xml:space="preserve"> </w:t>
                  </w:r>
                  <w:hyperlink r:id="rId7" w:history="1">
                    <w:r w:rsidRPr="00AC4666">
                      <w:rPr>
                        <w:rStyle w:val="Lienhypertexte"/>
                        <w:rFonts w:ascii="Arial" w:hAnsi="Arial" w:cs="Arial"/>
                        <w:color w:val="6F6F6F"/>
                        <w:sz w:val="18"/>
                        <w:szCs w:val="18"/>
                        <w:lang w:val="en-US"/>
                      </w:rPr>
                      <w:t>create your account</w:t>
                    </w:r>
                  </w:hyperlink>
                  <w:r w:rsidRPr="00AC4666">
                    <w:rPr>
                      <w:rFonts w:ascii="Arial" w:hAnsi="Arial" w:cs="Arial"/>
                      <w:color w:val="666666"/>
                      <w:sz w:val="18"/>
                      <w:szCs w:val="18"/>
                      <w:lang w:val="en-US"/>
                    </w:rPr>
                    <w:t xml:space="preserve"> </w:t>
                  </w:r>
                  <w:r w:rsidRPr="00AC4666">
                    <w:rPr>
                      <w:rFonts w:ascii="Arial" w:hAnsi="Arial" w:cs="Arial"/>
                      <w:color w:val="6F6F6F"/>
                      <w:sz w:val="18"/>
                      <w:szCs w:val="18"/>
                      <w:lang w:val="en-US"/>
                    </w:rPr>
                    <w:t>to be informed of latest news.</w:t>
                  </w:r>
                </w:p>
                <w:p w:rsidR="00AC4666" w:rsidRDefault="00AC4666">
                  <w:pPr>
                    <w:pStyle w:val="NormalWeb"/>
                    <w:spacing w:before="0" w:beforeAutospacing="0" w:after="225" w:afterAutospacing="0" w:line="240" w:lineRule="atLeast"/>
                    <w:rPr>
                      <w:rFonts w:ascii="Arial" w:hAnsi="Arial" w:cs="Arial"/>
                      <w:color w:val="666666"/>
                      <w:sz w:val="18"/>
                      <w:szCs w:val="18"/>
                    </w:rPr>
                  </w:pPr>
                  <w:r>
                    <w:rPr>
                      <w:rFonts w:ascii="Arial" w:hAnsi="Arial" w:cs="Arial"/>
                      <w:color w:val="6F6F6F"/>
                      <w:sz w:val="18"/>
                      <w:szCs w:val="18"/>
                    </w:rPr>
                    <w:t xml:space="preserve">To </w:t>
                  </w:r>
                  <w:proofErr w:type="spellStart"/>
                  <w:r>
                    <w:rPr>
                      <w:rFonts w:ascii="Arial" w:hAnsi="Arial" w:cs="Arial"/>
                      <w:color w:val="6F6F6F"/>
                      <w:sz w:val="18"/>
                      <w:szCs w:val="18"/>
                    </w:rPr>
                    <w:t>register</w:t>
                  </w:r>
                  <w:proofErr w:type="spellEnd"/>
                  <w:r>
                    <w:rPr>
                      <w:rFonts w:ascii="Arial" w:hAnsi="Arial" w:cs="Arial"/>
                      <w:color w:val="6F6F6F"/>
                      <w:sz w:val="18"/>
                      <w:szCs w:val="18"/>
                    </w:rPr>
                    <w:t xml:space="preserve"> 5 </w:t>
                  </w:r>
                  <w:proofErr w:type="spellStart"/>
                  <w:r>
                    <w:rPr>
                      <w:rFonts w:ascii="Arial" w:hAnsi="Arial" w:cs="Arial"/>
                      <w:color w:val="6F6F6F"/>
                      <w:sz w:val="18"/>
                      <w:szCs w:val="18"/>
                    </w:rPr>
                    <w:t>steps</w:t>
                  </w:r>
                  <w:proofErr w:type="spellEnd"/>
                  <w:r>
                    <w:rPr>
                      <w:rFonts w:ascii="Arial" w:hAnsi="Arial" w:cs="Arial"/>
                      <w:color w:val="6F6F6F"/>
                      <w:sz w:val="18"/>
                      <w:szCs w:val="18"/>
                    </w:rPr>
                    <w:t xml:space="preserve"> :</w:t>
                  </w:r>
                </w:p>
                <w:p w:rsid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rPr>
                  </w:pPr>
                  <w:proofErr w:type="spellStart"/>
                  <w:r>
                    <w:rPr>
                      <w:rFonts w:ascii="Arial" w:eastAsia="Times New Roman" w:hAnsi="Arial" w:cs="Arial"/>
                      <w:color w:val="6F6F6F"/>
                      <w:sz w:val="18"/>
                      <w:szCs w:val="18"/>
                    </w:rPr>
                    <w:t>Create</w:t>
                  </w:r>
                  <w:proofErr w:type="spellEnd"/>
                  <w:r>
                    <w:rPr>
                      <w:rFonts w:ascii="Arial" w:eastAsia="Times New Roman" w:hAnsi="Arial" w:cs="Arial"/>
                      <w:color w:val="6F6F6F"/>
                      <w:sz w:val="18"/>
                      <w:szCs w:val="18"/>
                    </w:rPr>
                    <w:t xml:space="preserve"> a </w:t>
                  </w:r>
                  <w:proofErr w:type="spellStart"/>
                  <w:r>
                    <w:rPr>
                      <w:rFonts w:ascii="Arial" w:eastAsia="Times New Roman" w:hAnsi="Arial" w:cs="Arial"/>
                      <w:color w:val="6F6F6F"/>
                      <w:sz w:val="18"/>
                      <w:szCs w:val="18"/>
                    </w:rPr>
                    <w:t>personnal</w:t>
                  </w:r>
                  <w:proofErr w:type="spellEnd"/>
                  <w:r>
                    <w:rPr>
                      <w:rFonts w:ascii="Arial" w:eastAsia="Times New Roman" w:hAnsi="Arial" w:cs="Arial"/>
                      <w:color w:val="6F6F6F"/>
                      <w:sz w:val="18"/>
                      <w:szCs w:val="18"/>
                    </w:rPr>
                    <w:t xml:space="preserve"> </w:t>
                  </w:r>
                  <w:proofErr w:type="spellStart"/>
                  <w:r>
                    <w:rPr>
                      <w:rFonts w:ascii="Arial" w:eastAsia="Times New Roman" w:hAnsi="Arial" w:cs="Arial"/>
                      <w:color w:val="6F6F6F"/>
                      <w:sz w:val="18"/>
                      <w:szCs w:val="18"/>
                    </w:rPr>
                    <w:t>account</w:t>
                  </w:r>
                  <w:proofErr w:type="spellEnd"/>
                  <w:r>
                    <w:rPr>
                      <w:rFonts w:ascii="Arial" w:eastAsia="Times New Roman" w:hAnsi="Arial" w:cs="Arial"/>
                      <w:color w:val="666666"/>
                      <w:sz w:val="18"/>
                      <w:szCs w:val="18"/>
                    </w:rPr>
                    <w:t xml:space="preserve"> </w:t>
                  </w:r>
                </w:p>
                <w:p w:rsid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rPr>
                  </w:pPr>
                  <w:r>
                    <w:rPr>
                      <w:rFonts w:ascii="Arial" w:eastAsia="Times New Roman" w:hAnsi="Arial" w:cs="Arial"/>
                      <w:color w:val="6F6F6F"/>
                      <w:sz w:val="18"/>
                      <w:szCs w:val="18"/>
                    </w:rPr>
                    <w:t xml:space="preserve">Go to </w:t>
                  </w:r>
                  <w:hyperlink r:id="rId8" w:history="1">
                    <w:r>
                      <w:rPr>
                        <w:rStyle w:val="Lienhypertexte"/>
                        <w:rFonts w:ascii="Arial" w:eastAsia="Times New Roman" w:hAnsi="Arial" w:cs="Arial"/>
                        <w:sz w:val="18"/>
                        <w:szCs w:val="18"/>
                      </w:rPr>
                      <w:t>"REGISTRATION"</w:t>
                    </w:r>
                  </w:hyperlink>
                  <w:r>
                    <w:rPr>
                      <w:rFonts w:ascii="Arial" w:eastAsia="Times New Roman" w:hAnsi="Arial" w:cs="Arial"/>
                      <w:color w:val="666666"/>
                      <w:sz w:val="18"/>
                      <w:szCs w:val="18"/>
                    </w:rPr>
                    <w:t xml:space="preserve"> </w:t>
                  </w:r>
                </w:p>
                <w:p w:rsid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rPr>
                  </w:pPr>
                  <w:r>
                    <w:rPr>
                      <w:rFonts w:ascii="Arial" w:eastAsia="Times New Roman" w:hAnsi="Arial" w:cs="Arial"/>
                      <w:color w:val="6F6F6F"/>
                      <w:sz w:val="18"/>
                      <w:szCs w:val="18"/>
                    </w:rPr>
                    <w:t xml:space="preserve">Complete the Registration </w:t>
                  </w:r>
                  <w:proofErr w:type="spellStart"/>
                  <w:r>
                    <w:rPr>
                      <w:rFonts w:ascii="Arial" w:eastAsia="Times New Roman" w:hAnsi="Arial" w:cs="Arial"/>
                      <w:color w:val="6F6F6F"/>
                      <w:sz w:val="18"/>
                      <w:szCs w:val="18"/>
                    </w:rPr>
                    <w:t>form</w:t>
                  </w:r>
                  <w:proofErr w:type="spellEnd"/>
                  <w:r>
                    <w:rPr>
                      <w:rFonts w:ascii="Arial" w:eastAsia="Times New Roman" w:hAnsi="Arial" w:cs="Arial"/>
                      <w:color w:val="666666"/>
                      <w:sz w:val="18"/>
                      <w:szCs w:val="18"/>
                    </w:rPr>
                    <w:t xml:space="preserve"> </w:t>
                  </w:r>
                </w:p>
                <w:p w:rsidR="00AC4666" w:rsidRP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lang w:val="en-US"/>
                    </w:rPr>
                  </w:pPr>
                  <w:r w:rsidRPr="00AC4666">
                    <w:rPr>
                      <w:rFonts w:ascii="Arial" w:eastAsia="Times New Roman" w:hAnsi="Arial" w:cs="Arial"/>
                      <w:color w:val="6F6F6F"/>
                      <w:sz w:val="18"/>
                      <w:szCs w:val="18"/>
                      <w:lang w:val="en-US"/>
                    </w:rPr>
                    <w:t>Pay by credit card or bank transfer</w:t>
                  </w:r>
                  <w:r w:rsidRPr="00AC4666">
                    <w:rPr>
                      <w:rFonts w:ascii="Arial" w:eastAsia="Times New Roman" w:hAnsi="Arial" w:cs="Arial"/>
                      <w:color w:val="666666"/>
                      <w:sz w:val="18"/>
                      <w:szCs w:val="18"/>
                      <w:lang w:val="en-US"/>
                    </w:rPr>
                    <w:t xml:space="preserve"> </w:t>
                  </w:r>
                </w:p>
                <w:p w:rsidR="00AC4666" w:rsidRP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lang w:val="en-US"/>
                    </w:rPr>
                  </w:pPr>
                  <w:r w:rsidRPr="00AC4666">
                    <w:rPr>
                      <w:rFonts w:ascii="Arial" w:eastAsia="Times New Roman" w:hAnsi="Arial" w:cs="Arial"/>
                      <w:color w:val="6F6F6F"/>
                      <w:sz w:val="18"/>
                      <w:szCs w:val="18"/>
                      <w:lang w:val="en-US"/>
                    </w:rPr>
                    <w:t>You will receive a confirmation by email</w:t>
                  </w:r>
                  <w:r w:rsidRPr="00AC4666">
                    <w:rPr>
                      <w:rFonts w:ascii="Arial" w:eastAsia="Times New Roman" w:hAnsi="Arial" w:cs="Arial"/>
                      <w:color w:val="666666"/>
                      <w:sz w:val="18"/>
                      <w:szCs w:val="18"/>
                      <w:lang w:val="en-US"/>
                    </w:rPr>
                    <w:t xml:space="preserve"> </w:t>
                  </w:r>
                </w:p>
              </w:tc>
              <w:tc>
                <w:tcPr>
                  <w:tcW w:w="0" w:type="auto"/>
                  <w:vAlign w:val="center"/>
                  <w:hideMark/>
                </w:tcPr>
                <w:p w:rsidR="00AC4666" w:rsidRPr="00AC4666" w:rsidRDefault="00AC4666" w:rsidP="00F62434">
                  <w:pPr>
                    <w:numPr>
                      <w:ilvl w:val="0"/>
                      <w:numId w:val="1"/>
                    </w:numPr>
                    <w:spacing w:before="100" w:beforeAutospacing="1" w:after="100" w:afterAutospacing="1" w:line="240" w:lineRule="atLeast"/>
                    <w:rPr>
                      <w:rFonts w:ascii="Arial" w:eastAsia="Times New Roman" w:hAnsi="Arial" w:cs="Arial"/>
                      <w:color w:val="666666"/>
                      <w:sz w:val="18"/>
                      <w:szCs w:val="18"/>
                      <w:lang w:val="en-US"/>
                    </w:rPr>
                  </w:pPr>
                </w:p>
              </w:tc>
            </w:tr>
            <w:tr w:rsidR="00AC4666" w:rsidRPr="00AC4666">
              <w:trPr>
                <w:tblCellSpacing w:w="0" w:type="dxa"/>
              </w:trPr>
              <w:tc>
                <w:tcPr>
                  <w:tcW w:w="9000" w:type="dxa"/>
                  <w:shd w:val="clear" w:color="auto" w:fill="CBCBCB"/>
                  <w:tcMar>
                    <w:top w:w="150" w:type="dxa"/>
                    <w:left w:w="150" w:type="dxa"/>
                    <w:bottom w:w="150" w:type="dxa"/>
                    <w:right w:w="150" w:type="dxa"/>
                  </w:tcMar>
                  <w:hideMark/>
                </w:tcPr>
                <w:p w:rsidR="00AC4666" w:rsidRPr="00AC4666" w:rsidRDefault="00AC4666">
                  <w:pPr>
                    <w:pStyle w:val="NormalWeb"/>
                    <w:spacing w:before="0" w:beforeAutospacing="0" w:after="75" w:afterAutospacing="0"/>
                    <w:rPr>
                      <w:rFonts w:ascii="Arial" w:hAnsi="Arial" w:cs="Arial"/>
                      <w:color w:val="99CC00"/>
                      <w:sz w:val="45"/>
                      <w:szCs w:val="45"/>
                      <w:lang w:val="en-US"/>
                    </w:rPr>
                  </w:pPr>
                  <w:r>
                    <w:rPr>
                      <w:rFonts w:ascii="Arial" w:hAnsi="Arial" w:cs="Arial"/>
                      <w:color w:val="99CC00"/>
                      <w:sz w:val="45"/>
                      <w:szCs w:val="45"/>
                    </w:rPr>
                    <w:fldChar w:fldCharType="begin"/>
                  </w:r>
                  <w:r w:rsidRPr="00AC4666">
                    <w:rPr>
                      <w:rFonts w:ascii="Arial" w:hAnsi="Arial" w:cs="Arial"/>
                      <w:color w:val="99CC00"/>
                      <w:sz w:val="45"/>
                      <w:szCs w:val="45"/>
                      <w:lang w:val="en-US"/>
                    </w:rPr>
                    <w:instrText xml:space="preserve"> HYPERLINK "http://www.i3s2018.com/identification.php?orig=/program_abstractC.php" </w:instrText>
                  </w:r>
                  <w:r>
                    <w:rPr>
                      <w:rFonts w:ascii="Arial" w:hAnsi="Arial" w:cs="Arial"/>
                      <w:color w:val="99CC00"/>
                      <w:sz w:val="45"/>
                      <w:szCs w:val="45"/>
                    </w:rPr>
                    <w:fldChar w:fldCharType="separate"/>
                  </w:r>
                  <w:r w:rsidRPr="00AC4666">
                    <w:rPr>
                      <w:rStyle w:val="lev"/>
                      <w:rFonts w:ascii="Arial" w:hAnsi="Arial" w:cs="Arial"/>
                      <w:color w:val="FF0080"/>
                      <w:sz w:val="36"/>
                      <w:szCs w:val="36"/>
                      <w:u w:val="single"/>
                      <w:lang w:val="en-US"/>
                    </w:rPr>
                    <w:t>Submit your abstract until 15th March</w:t>
                  </w:r>
                  <w:r>
                    <w:rPr>
                      <w:rFonts w:ascii="Arial" w:hAnsi="Arial" w:cs="Arial"/>
                      <w:color w:val="99CC00"/>
                      <w:sz w:val="45"/>
                      <w:szCs w:val="45"/>
                    </w:rPr>
                    <w:fldChar w:fldCharType="end"/>
                  </w:r>
                </w:p>
                <w:p w:rsidR="00AC4666" w:rsidRPr="00AC4666" w:rsidRDefault="00AC4666">
                  <w:pPr>
                    <w:pStyle w:val="NormalWeb"/>
                    <w:spacing w:before="0" w:beforeAutospacing="0" w:after="225" w:afterAutospacing="0" w:line="240" w:lineRule="atLeast"/>
                    <w:rPr>
                      <w:rFonts w:ascii="Arial" w:hAnsi="Arial" w:cs="Arial"/>
                      <w:color w:val="666666"/>
                      <w:sz w:val="18"/>
                      <w:szCs w:val="18"/>
                      <w:lang w:val="en-US"/>
                    </w:rPr>
                  </w:pPr>
                  <w:r w:rsidRPr="00AC4666">
                    <w:rPr>
                      <w:rFonts w:ascii="Arial" w:hAnsi="Arial" w:cs="Arial"/>
                      <w:color w:val="FFFFFF"/>
                      <w:sz w:val="18"/>
                      <w:szCs w:val="18"/>
                      <w:lang w:val="en-US"/>
                    </w:rPr>
                    <w:t xml:space="preserve">We are pleased to invite you to present your work at the next </w:t>
                  </w:r>
                  <w:r w:rsidRPr="00AC4666">
                    <w:rPr>
                      <w:rStyle w:val="lev"/>
                      <w:rFonts w:ascii="Arial" w:hAnsi="Arial" w:cs="Arial"/>
                      <w:color w:val="FFFFFF"/>
                      <w:sz w:val="18"/>
                      <w:szCs w:val="18"/>
                      <w:lang w:val="en-US"/>
                    </w:rPr>
                    <w:t>Symposium Salmomella and Salmonellosis</w:t>
                  </w:r>
                  <w:r w:rsidRPr="00AC4666">
                    <w:rPr>
                      <w:rFonts w:ascii="Arial" w:hAnsi="Arial" w:cs="Arial"/>
                      <w:b/>
                      <w:bCs/>
                      <w:color w:val="FFFFFF"/>
                      <w:sz w:val="18"/>
                      <w:szCs w:val="18"/>
                      <w:lang w:val="en-US"/>
                    </w:rPr>
                    <w:br/>
                  </w:r>
                  <w:r w:rsidRPr="00AC4666">
                    <w:rPr>
                      <w:rStyle w:val="lev"/>
                      <w:rFonts w:ascii="Arial" w:hAnsi="Arial" w:cs="Arial"/>
                      <w:color w:val="FFFFFF"/>
                      <w:sz w:val="18"/>
                      <w:szCs w:val="18"/>
                      <w:lang w:val="en-US"/>
                    </w:rPr>
                    <w:t>I3S 2018</w:t>
                  </w:r>
                  <w:r w:rsidRPr="00AC4666">
                    <w:rPr>
                      <w:rFonts w:ascii="Arial" w:hAnsi="Arial" w:cs="Arial"/>
                      <w:color w:val="FFFFFF"/>
                      <w:sz w:val="18"/>
                      <w:szCs w:val="18"/>
                      <w:lang w:val="en-US"/>
                    </w:rPr>
                    <w:t xml:space="preserve">, which will be held from </w:t>
                  </w:r>
                  <w:r w:rsidRPr="00AC4666">
                    <w:rPr>
                      <w:rStyle w:val="lev"/>
                      <w:rFonts w:ascii="Arial" w:hAnsi="Arial" w:cs="Arial"/>
                      <w:color w:val="FFFFFF"/>
                      <w:sz w:val="18"/>
                      <w:szCs w:val="18"/>
                      <w:lang w:val="en-US"/>
                    </w:rPr>
                    <w:t>24 to 26 September 2018</w:t>
                  </w:r>
                  <w:r w:rsidRPr="00AC4666">
                    <w:rPr>
                      <w:rFonts w:ascii="Arial" w:hAnsi="Arial" w:cs="Arial"/>
                      <w:color w:val="FFFFFF"/>
                      <w:sz w:val="18"/>
                      <w:szCs w:val="18"/>
                      <w:lang w:val="en-US"/>
                    </w:rPr>
                    <w:t xml:space="preserve"> in Saint-Malo, France.</w:t>
                  </w:r>
                  <w:r w:rsidRPr="00AC4666">
                    <w:rPr>
                      <w:rFonts w:ascii="Arial" w:hAnsi="Arial" w:cs="Arial"/>
                      <w:color w:val="FFFFFF"/>
                      <w:sz w:val="18"/>
                      <w:szCs w:val="18"/>
                      <w:lang w:val="en-US"/>
                    </w:rPr>
                    <w:br/>
                    <w:t xml:space="preserve">On-line abstract submission is now available on the web site </w:t>
                  </w:r>
                  <w:r>
                    <w:rPr>
                      <w:rFonts w:ascii="Arial" w:hAnsi="Arial" w:cs="Arial"/>
                      <w:color w:val="FFFFFF"/>
                      <w:sz w:val="18"/>
                      <w:szCs w:val="18"/>
                    </w:rPr>
                    <w:fldChar w:fldCharType="begin"/>
                  </w:r>
                  <w:r w:rsidRPr="00AC4666">
                    <w:rPr>
                      <w:rFonts w:ascii="Arial" w:hAnsi="Arial" w:cs="Arial"/>
                      <w:color w:val="FFFFFF"/>
                      <w:sz w:val="18"/>
                      <w:szCs w:val="18"/>
                      <w:lang w:val="en-US"/>
                    </w:rPr>
                    <w:instrText xml:space="preserve"> HYPERLINK "http://www.i3s2018.com/" \t "_blank" </w:instrText>
                  </w:r>
                  <w:r>
                    <w:rPr>
                      <w:rFonts w:ascii="Arial" w:hAnsi="Arial" w:cs="Arial"/>
                      <w:color w:val="FFFFFF"/>
                      <w:sz w:val="18"/>
                      <w:szCs w:val="18"/>
                    </w:rPr>
                    <w:fldChar w:fldCharType="separate"/>
                  </w:r>
                  <w:r w:rsidRPr="00AC4666">
                    <w:rPr>
                      <w:rStyle w:val="Lienhypertexte"/>
                      <w:rFonts w:ascii="Arial" w:hAnsi="Arial" w:cs="Arial"/>
                      <w:sz w:val="18"/>
                      <w:szCs w:val="18"/>
                      <w:lang w:val="en-US"/>
                    </w:rPr>
                    <w:t>i3s2018.com</w:t>
                  </w:r>
                  <w:r>
                    <w:rPr>
                      <w:rFonts w:ascii="Arial" w:hAnsi="Arial" w:cs="Arial"/>
                      <w:color w:val="FFFFFF"/>
                      <w:sz w:val="18"/>
                      <w:szCs w:val="18"/>
                    </w:rPr>
                    <w:fldChar w:fldCharType="end"/>
                  </w:r>
                  <w:r w:rsidRPr="00AC4666">
                    <w:rPr>
                      <w:rFonts w:ascii="Arial" w:hAnsi="Arial" w:cs="Arial"/>
                      <w:color w:val="FFFFFF"/>
                      <w:sz w:val="18"/>
                      <w:szCs w:val="18"/>
                      <w:lang w:val="en-US"/>
                    </w:rPr>
                    <w:t>.</w:t>
                  </w:r>
                </w:p>
              </w:tc>
              <w:tc>
                <w:tcPr>
                  <w:tcW w:w="0" w:type="auto"/>
                  <w:vAlign w:val="center"/>
                  <w:hideMark/>
                </w:tcPr>
                <w:p w:rsidR="00AC4666" w:rsidRPr="00AC4666" w:rsidRDefault="00AC4666">
                  <w:pPr>
                    <w:rPr>
                      <w:rFonts w:ascii="Arial" w:hAnsi="Arial" w:cs="Arial"/>
                      <w:color w:val="666666"/>
                      <w:sz w:val="18"/>
                      <w:szCs w:val="18"/>
                      <w:lang w:val="en-US"/>
                    </w:rPr>
                  </w:pPr>
                </w:p>
              </w:tc>
            </w:tr>
            <w:tr w:rsidR="00AC4666">
              <w:trPr>
                <w:tblCellSpacing w:w="0" w:type="dxa"/>
              </w:trPr>
              <w:tc>
                <w:tcPr>
                  <w:tcW w:w="0" w:type="auto"/>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5100"/>
                    <w:gridCol w:w="3900"/>
                  </w:tblGrid>
                  <w:tr w:rsidR="00AC4666">
                    <w:trPr>
                      <w:tblCellSpacing w:w="0" w:type="dxa"/>
                    </w:trPr>
                    <w:tc>
                      <w:tcPr>
                        <w:tcW w:w="3500" w:type="pct"/>
                        <w:shd w:val="clear" w:color="auto" w:fill="FFFFFF"/>
                        <w:tcMar>
                          <w:top w:w="150" w:type="dxa"/>
                          <w:left w:w="150" w:type="dxa"/>
                          <w:bottom w:w="150" w:type="dxa"/>
                          <w:right w:w="150" w:type="dxa"/>
                        </w:tcMar>
                      </w:tcPr>
                      <w:p w:rsidR="00AC4666" w:rsidRDefault="00AC4666">
                        <w:pPr>
                          <w:pStyle w:val="NormalWeb"/>
                          <w:spacing w:before="0" w:beforeAutospacing="0" w:after="0" w:afterAutospacing="0"/>
                          <w:jc w:val="center"/>
                          <w:rPr>
                            <w:rFonts w:ascii="Georgia" w:hAnsi="Georgia"/>
                            <w:color w:val="0B9DF4"/>
                            <w:sz w:val="27"/>
                            <w:szCs w:val="27"/>
                          </w:rPr>
                        </w:pPr>
                        <w:r>
                          <w:rPr>
                            <w:rStyle w:val="lev"/>
                            <w:rFonts w:ascii="Arial" w:hAnsi="Arial" w:cs="Arial"/>
                            <w:color w:val="000000"/>
                            <w:sz w:val="48"/>
                            <w:szCs w:val="48"/>
                          </w:rPr>
                          <w:lastRenderedPageBreak/>
                          <w:fldChar w:fldCharType="begin"/>
                        </w:r>
                        <w:r>
                          <w:rPr>
                            <w:rStyle w:val="lev"/>
                            <w:rFonts w:ascii="Arial" w:hAnsi="Arial" w:cs="Arial"/>
                            <w:color w:val="000000"/>
                            <w:sz w:val="48"/>
                            <w:szCs w:val="48"/>
                          </w:rPr>
                          <w:instrText xml:space="preserve"> HYPERLINK "http://www.i3s2018.com/content.php?PAGE=11" </w:instrText>
                        </w:r>
                        <w:r>
                          <w:rPr>
                            <w:rStyle w:val="lev"/>
                            <w:rFonts w:ascii="Arial" w:hAnsi="Arial" w:cs="Arial"/>
                            <w:color w:val="000000"/>
                            <w:sz w:val="48"/>
                            <w:szCs w:val="48"/>
                          </w:rPr>
                          <w:fldChar w:fldCharType="separate"/>
                        </w:r>
                        <w:proofErr w:type="spellStart"/>
                        <w:r>
                          <w:rPr>
                            <w:rStyle w:val="Lienhypertexte"/>
                            <w:rFonts w:ascii="Arial" w:hAnsi="Arial" w:cs="Arial"/>
                            <w:b/>
                            <w:bCs/>
                            <w:sz w:val="48"/>
                            <w:szCs w:val="48"/>
                          </w:rPr>
                          <w:t>Pre-programme</w:t>
                        </w:r>
                        <w:proofErr w:type="spellEnd"/>
                        <w:r>
                          <w:rPr>
                            <w:rFonts w:ascii="Arial" w:hAnsi="Arial" w:cs="Arial"/>
                            <w:b/>
                            <w:bCs/>
                            <w:color w:val="0000FF"/>
                            <w:sz w:val="48"/>
                            <w:szCs w:val="48"/>
                            <w:u w:val="single"/>
                          </w:rPr>
                          <w:br/>
                        </w:r>
                        <w:proofErr w:type="spellStart"/>
                        <w:r>
                          <w:rPr>
                            <w:rStyle w:val="Lienhypertexte"/>
                            <w:rFonts w:ascii="Arial" w:hAnsi="Arial" w:cs="Arial"/>
                            <w:b/>
                            <w:bCs/>
                            <w:sz w:val="48"/>
                            <w:szCs w:val="48"/>
                          </w:rPr>
                          <w:t>is</w:t>
                        </w:r>
                        <w:proofErr w:type="spellEnd"/>
                        <w:r>
                          <w:rPr>
                            <w:rStyle w:val="Lienhypertexte"/>
                            <w:rFonts w:ascii="Arial" w:hAnsi="Arial" w:cs="Arial"/>
                            <w:b/>
                            <w:bCs/>
                            <w:sz w:val="48"/>
                            <w:szCs w:val="48"/>
                          </w:rPr>
                          <w:t xml:space="preserve"> online</w:t>
                        </w:r>
                        <w:r>
                          <w:rPr>
                            <w:rStyle w:val="lev"/>
                            <w:rFonts w:ascii="Arial" w:hAnsi="Arial" w:cs="Arial"/>
                            <w:color w:val="000000"/>
                            <w:sz w:val="48"/>
                            <w:szCs w:val="48"/>
                          </w:rPr>
                          <w:fldChar w:fldCharType="end"/>
                        </w:r>
                      </w:p>
                      <w:p w:rsidR="00AC4666" w:rsidRDefault="00AC4666">
                        <w:pPr>
                          <w:pStyle w:val="NormalWeb"/>
                          <w:spacing w:before="0" w:beforeAutospacing="0" w:after="0" w:afterAutospacing="0"/>
                          <w:rPr>
                            <w:rFonts w:ascii="Georgia" w:hAnsi="Georgia"/>
                            <w:color w:val="0B9DF4"/>
                            <w:sz w:val="27"/>
                            <w:szCs w:val="27"/>
                          </w:rPr>
                        </w:pPr>
                      </w:p>
                      <w:p w:rsidR="00AC4666" w:rsidRDefault="00AC4666" w:rsidP="00F62434">
                        <w:pPr>
                          <w:numPr>
                            <w:ilvl w:val="0"/>
                            <w:numId w:val="2"/>
                          </w:numPr>
                          <w:spacing w:before="100" w:beforeAutospacing="1" w:after="100" w:afterAutospacing="1" w:line="240" w:lineRule="atLeast"/>
                          <w:rPr>
                            <w:rFonts w:ascii="Arial" w:eastAsia="Times New Roman" w:hAnsi="Arial" w:cs="Arial"/>
                            <w:color w:val="666666"/>
                            <w:sz w:val="18"/>
                            <w:szCs w:val="18"/>
                          </w:rPr>
                        </w:pPr>
                        <w:r>
                          <w:rPr>
                            <w:rStyle w:val="lev"/>
                            <w:rFonts w:ascii="Arial" w:eastAsia="Times New Roman" w:hAnsi="Arial" w:cs="Arial"/>
                            <w:color w:val="666666"/>
                            <w:sz w:val="27"/>
                            <w:szCs w:val="27"/>
                            <w:u w:val="single"/>
                          </w:rPr>
                          <w:t xml:space="preserve">7 sessions </w:t>
                        </w:r>
                        <w:proofErr w:type="spellStart"/>
                        <w:r>
                          <w:rPr>
                            <w:rStyle w:val="lev"/>
                            <w:rFonts w:ascii="Arial" w:eastAsia="Times New Roman" w:hAnsi="Arial" w:cs="Arial"/>
                            <w:color w:val="666666"/>
                            <w:sz w:val="27"/>
                            <w:szCs w:val="27"/>
                            <w:u w:val="single"/>
                          </w:rPr>
                          <w:t>represented</w:t>
                        </w:r>
                        <w:proofErr w:type="spellEnd"/>
                        <w:r>
                          <w:rPr>
                            <w:rFonts w:ascii="Arial" w:eastAsia="Times New Roman" w:hAnsi="Arial" w:cs="Arial"/>
                            <w:color w:val="666666"/>
                            <w:sz w:val="18"/>
                            <w:szCs w:val="18"/>
                          </w:rPr>
                          <w:t xml:space="preserve"> : </w:t>
                        </w:r>
                      </w:p>
                      <w:p w:rsidR="00AC4666" w:rsidRDefault="00AC4666">
                        <w:pPr>
                          <w:pStyle w:val="NormalWeb"/>
                          <w:spacing w:before="150" w:beforeAutospacing="0" w:after="225" w:afterAutospacing="0" w:line="240" w:lineRule="atLeast"/>
                          <w:rPr>
                            <w:rFonts w:ascii="Arial" w:hAnsi="Arial" w:cs="Arial"/>
                          </w:rPr>
                        </w:pPr>
                        <w:r>
                          <w:rPr>
                            <w:rStyle w:val="lev"/>
                            <w:rFonts w:ascii="Arial" w:hAnsi="Arial" w:cs="Arial"/>
                            <w:color w:val="FF0080"/>
                            <w:sz w:val="20"/>
                            <w:szCs w:val="20"/>
                          </w:rPr>
                          <w:t xml:space="preserve">1 - </w:t>
                        </w:r>
                        <w:proofErr w:type="spellStart"/>
                        <w:r>
                          <w:rPr>
                            <w:rStyle w:val="lev"/>
                            <w:rFonts w:ascii="Arial" w:hAnsi="Arial" w:cs="Arial"/>
                            <w:color w:val="FF0080"/>
                            <w:sz w:val="20"/>
                            <w:szCs w:val="20"/>
                          </w:rPr>
                          <w:t>Whole</w:t>
                        </w:r>
                        <w:proofErr w:type="spellEnd"/>
                        <w:r>
                          <w:rPr>
                            <w:rStyle w:val="lev"/>
                            <w:rFonts w:ascii="Arial" w:hAnsi="Arial" w:cs="Arial"/>
                            <w:color w:val="FF0080"/>
                            <w:sz w:val="20"/>
                            <w:szCs w:val="20"/>
                          </w:rPr>
                          <w:t xml:space="preserve"> </w:t>
                        </w:r>
                        <w:proofErr w:type="spellStart"/>
                        <w:r>
                          <w:rPr>
                            <w:rStyle w:val="lev"/>
                            <w:rFonts w:ascii="Arial" w:hAnsi="Arial" w:cs="Arial"/>
                            <w:color w:val="FF0080"/>
                            <w:sz w:val="20"/>
                            <w:szCs w:val="20"/>
                          </w:rPr>
                          <w:t>Genome</w:t>
                        </w:r>
                        <w:proofErr w:type="spellEnd"/>
                        <w:r>
                          <w:rPr>
                            <w:rStyle w:val="lev"/>
                            <w:rFonts w:ascii="Arial" w:hAnsi="Arial" w:cs="Arial"/>
                            <w:color w:val="FF0080"/>
                            <w:sz w:val="20"/>
                            <w:szCs w:val="20"/>
                          </w:rPr>
                          <w:t xml:space="preserve"> </w:t>
                        </w:r>
                        <w:proofErr w:type="spellStart"/>
                        <w:r>
                          <w:rPr>
                            <w:rStyle w:val="lev"/>
                            <w:rFonts w:ascii="Arial" w:hAnsi="Arial" w:cs="Arial"/>
                            <w:color w:val="FF0080"/>
                            <w:sz w:val="20"/>
                            <w:szCs w:val="20"/>
                          </w:rPr>
                          <w:t>Sequencing</w:t>
                        </w:r>
                        <w:proofErr w:type="spellEnd"/>
                      </w:p>
                      <w:p w:rsidR="00AC4666" w:rsidRDefault="00AC4666">
                        <w:pPr>
                          <w:pStyle w:val="NormalWeb"/>
                          <w:spacing w:before="150" w:beforeAutospacing="0" w:after="225" w:afterAutospacing="0" w:line="240" w:lineRule="atLeast"/>
                          <w:rPr>
                            <w:rFonts w:ascii="Arial" w:hAnsi="Arial" w:cs="Arial"/>
                          </w:rPr>
                        </w:pPr>
                        <w:r>
                          <w:rPr>
                            <w:rStyle w:val="lev"/>
                            <w:rFonts w:ascii="Arial" w:hAnsi="Arial" w:cs="Arial"/>
                            <w:color w:val="FF0080"/>
                            <w:sz w:val="20"/>
                            <w:szCs w:val="20"/>
                          </w:rPr>
                          <w:t xml:space="preserve">2 - </w:t>
                        </w:r>
                        <w:proofErr w:type="spellStart"/>
                        <w:r>
                          <w:rPr>
                            <w:rStyle w:val="lev"/>
                            <w:rFonts w:ascii="Arial" w:hAnsi="Arial" w:cs="Arial"/>
                            <w:color w:val="FF0080"/>
                            <w:sz w:val="20"/>
                            <w:szCs w:val="20"/>
                          </w:rPr>
                          <w:t>Detection</w:t>
                        </w:r>
                        <w:proofErr w:type="spellEnd"/>
                        <w:r>
                          <w:rPr>
                            <w:rStyle w:val="lev"/>
                            <w:rFonts w:ascii="Arial" w:hAnsi="Arial" w:cs="Arial"/>
                            <w:color w:val="FF0080"/>
                            <w:sz w:val="20"/>
                            <w:szCs w:val="20"/>
                          </w:rPr>
                          <w:t xml:space="preserve"> and </w:t>
                        </w:r>
                        <w:proofErr w:type="spellStart"/>
                        <w:r>
                          <w:rPr>
                            <w:rStyle w:val="lev"/>
                            <w:rFonts w:ascii="Arial" w:hAnsi="Arial" w:cs="Arial"/>
                            <w:color w:val="FF0080"/>
                            <w:sz w:val="20"/>
                            <w:szCs w:val="20"/>
                          </w:rPr>
                          <w:t>Characterization</w:t>
                        </w:r>
                        <w:proofErr w:type="spellEnd"/>
                      </w:p>
                      <w:p w:rsidR="00AC4666" w:rsidRDefault="00AC4666">
                        <w:pPr>
                          <w:pStyle w:val="NormalWeb"/>
                          <w:spacing w:before="150" w:beforeAutospacing="0" w:after="225" w:afterAutospacing="0" w:line="240" w:lineRule="atLeast"/>
                          <w:rPr>
                            <w:rFonts w:ascii="Arial" w:hAnsi="Arial" w:cs="Arial"/>
                          </w:rPr>
                        </w:pPr>
                        <w:r>
                          <w:rPr>
                            <w:rStyle w:val="lev"/>
                            <w:rFonts w:ascii="Arial" w:hAnsi="Arial" w:cs="Arial"/>
                            <w:color w:val="FF0080"/>
                            <w:sz w:val="20"/>
                            <w:szCs w:val="20"/>
                          </w:rPr>
                          <w:t xml:space="preserve">3 - </w:t>
                        </w:r>
                        <w:proofErr w:type="spellStart"/>
                        <w:r>
                          <w:rPr>
                            <w:rStyle w:val="lev"/>
                            <w:rFonts w:ascii="Arial" w:hAnsi="Arial" w:cs="Arial"/>
                            <w:color w:val="FF0080"/>
                            <w:sz w:val="20"/>
                            <w:szCs w:val="20"/>
                          </w:rPr>
                          <w:t>Antimicrobial</w:t>
                        </w:r>
                        <w:proofErr w:type="spellEnd"/>
                        <w:r>
                          <w:rPr>
                            <w:rStyle w:val="lev"/>
                            <w:rFonts w:ascii="Arial" w:hAnsi="Arial" w:cs="Arial"/>
                            <w:color w:val="FF0080"/>
                            <w:sz w:val="20"/>
                            <w:szCs w:val="20"/>
                          </w:rPr>
                          <w:t xml:space="preserve"> </w:t>
                        </w:r>
                        <w:proofErr w:type="spellStart"/>
                        <w:r>
                          <w:rPr>
                            <w:rStyle w:val="lev"/>
                            <w:rFonts w:ascii="Arial" w:hAnsi="Arial" w:cs="Arial"/>
                            <w:color w:val="FF0080"/>
                            <w:sz w:val="20"/>
                            <w:szCs w:val="20"/>
                          </w:rPr>
                          <w:t>resistance</w:t>
                        </w:r>
                        <w:proofErr w:type="spellEnd"/>
                      </w:p>
                      <w:p w:rsidR="00AC4666" w:rsidRPr="00AC4666" w:rsidRDefault="00AC4666">
                        <w:pPr>
                          <w:pStyle w:val="NormalWeb"/>
                          <w:spacing w:before="150" w:beforeAutospacing="0" w:after="225" w:afterAutospacing="0" w:line="240" w:lineRule="atLeast"/>
                          <w:rPr>
                            <w:rFonts w:ascii="Arial" w:hAnsi="Arial" w:cs="Arial"/>
                            <w:lang w:val="en-US"/>
                          </w:rPr>
                        </w:pPr>
                        <w:r w:rsidRPr="00AC4666">
                          <w:rPr>
                            <w:rStyle w:val="lev"/>
                            <w:rFonts w:ascii="Arial" w:hAnsi="Arial" w:cs="Arial"/>
                            <w:color w:val="FF0080"/>
                            <w:sz w:val="20"/>
                            <w:szCs w:val="20"/>
                            <w:lang w:val="en-US"/>
                          </w:rPr>
                          <w:t>4 - Interactions between hosts</w:t>
                        </w:r>
                        <w:r w:rsidRPr="00AC4666">
                          <w:rPr>
                            <w:rFonts w:ascii="Arial" w:hAnsi="Arial" w:cs="Arial"/>
                            <w:b/>
                            <w:bCs/>
                            <w:color w:val="FF0080"/>
                            <w:sz w:val="20"/>
                            <w:szCs w:val="20"/>
                            <w:lang w:val="en-US"/>
                          </w:rPr>
                          <w:br/>
                        </w:r>
                        <w:r w:rsidRPr="00AC4666">
                          <w:rPr>
                            <w:rStyle w:val="lev"/>
                            <w:rFonts w:ascii="Arial" w:hAnsi="Arial" w:cs="Arial"/>
                            <w:color w:val="FF0080"/>
                            <w:sz w:val="20"/>
                            <w:szCs w:val="20"/>
                            <w:lang w:val="en-US"/>
                          </w:rPr>
                          <w:t xml:space="preserve">Microbiota and </w:t>
                        </w:r>
                        <w:r w:rsidRPr="00AC4666">
                          <w:rPr>
                            <w:rStyle w:val="Accentuation"/>
                            <w:rFonts w:ascii="Arial" w:hAnsi="Arial" w:cs="Arial"/>
                            <w:b/>
                            <w:bCs/>
                            <w:color w:val="FF0080"/>
                            <w:sz w:val="20"/>
                            <w:szCs w:val="20"/>
                            <w:lang w:val="en-US"/>
                          </w:rPr>
                          <w:t>Salmonella</w:t>
                        </w:r>
                      </w:p>
                      <w:p w:rsidR="00AC4666" w:rsidRPr="00AC4666" w:rsidRDefault="00AC4666">
                        <w:pPr>
                          <w:pStyle w:val="NormalWeb"/>
                          <w:spacing w:before="150" w:beforeAutospacing="0" w:after="225" w:afterAutospacing="0" w:line="240" w:lineRule="atLeast"/>
                          <w:rPr>
                            <w:rFonts w:ascii="Arial" w:hAnsi="Arial" w:cs="Arial"/>
                            <w:lang w:val="en-US"/>
                          </w:rPr>
                        </w:pPr>
                        <w:r w:rsidRPr="00AC4666">
                          <w:rPr>
                            <w:rStyle w:val="lev"/>
                            <w:rFonts w:ascii="Arial" w:hAnsi="Arial" w:cs="Arial"/>
                            <w:color w:val="FF0080"/>
                            <w:sz w:val="20"/>
                            <w:szCs w:val="20"/>
                            <w:lang w:val="en-US"/>
                          </w:rPr>
                          <w:t>5 - Ecology and animal epidemiology</w:t>
                        </w:r>
                      </w:p>
                      <w:p w:rsidR="00AC4666" w:rsidRPr="00AC4666" w:rsidRDefault="00AC4666">
                        <w:pPr>
                          <w:pStyle w:val="NormalWeb"/>
                          <w:spacing w:before="150" w:beforeAutospacing="0" w:after="225" w:afterAutospacing="0" w:line="240" w:lineRule="atLeast"/>
                          <w:rPr>
                            <w:rFonts w:ascii="Arial" w:hAnsi="Arial" w:cs="Arial"/>
                            <w:lang w:val="en-US"/>
                          </w:rPr>
                        </w:pPr>
                        <w:r w:rsidRPr="00AC4666">
                          <w:rPr>
                            <w:rStyle w:val="lev"/>
                            <w:rFonts w:ascii="Arial" w:hAnsi="Arial" w:cs="Arial"/>
                            <w:color w:val="FF0080"/>
                            <w:sz w:val="20"/>
                            <w:szCs w:val="20"/>
                            <w:lang w:val="en-US"/>
                          </w:rPr>
                          <w:t>6 - Epidemiology and Public health</w:t>
                        </w:r>
                      </w:p>
                      <w:p w:rsidR="00AC4666" w:rsidRDefault="00AC4666">
                        <w:pPr>
                          <w:pStyle w:val="NormalWeb"/>
                          <w:spacing w:before="150" w:beforeAutospacing="0" w:after="225" w:afterAutospacing="0" w:line="240" w:lineRule="atLeast"/>
                          <w:rPr>
                            <w:rFonts w:ascii="Arial" w:hAnsi="Arial" w:cs="Arial"/>
                          </w:rPr>
                        </w:pPr>
                        <w:r>
                          <w:rPr>
                            <w:rStyle w:val="lev"/>
                            <w:rFonts w:ascii="Arial" w:hAnsi="Arial" w:cs="Arial"/>
                            <w:color w:val="FF0080"/>
                            <w:sz w:val="20"/>
                            <w:szCs w:val="20"/>
                          </w:rPr>
                          <w:t xml:space="preserve">7 - Risk </w:t>
                        </w:r>
                        <w:proofErr w:type="spellStart"/>
                        <w:r>
                          <w:rPr>
                            <w:rStyle w:val="lev"/>
                            <w:rFonts w:ascii="Arial" w:hAnsi="Arial" w:cs="Arial"/>
                            <w:color w:val="FF0080"/>
                            <w:sz w:val="20"/>
                            <w:szCs w:val="20"/>
                          </w:rPr>
                          <w:t>assessment</w:t>
                        </w:r>
                        <w:proofErr w:type="spellEnd"/>
                        <w:r>
                          <w:rPr>
                            <w:rStyle w:val="lev"/>
                            <w:rFonts w:ascii="Arial" w:hAnsi="Arial" w:cs="Arial"/>
                            <w:color w:val="FF0080"/>
                            <w:sz w:val="20"/>
                            <w:szCs w:val="20"/>
                          </w:rPr>
                          <w:t xml:space="preserve"> and Control</w:t>
                        </w:r>
                      </w:p>
                      <w:p w:rsidR="00AC4666" w:rsidRPr="00AC4666" w:rsidRDefault="00AC4666" w:rsidP="00F62434">
                        <w:pPr>
                          <w:numPr>
                            <w:ilvl w:val="0"/>
                            <w:numId w:val="3"/>
                          </w:numPr>
                          <w:spacing w:before="100" w:beforeAutospacing="1" w:after="100" w:afterAutospacing="1" w:line="240" w:lineRule="atLeast"/>
                          <w:rPr>
                            <w:rFonts w:ascii="Arial" w:eastAsia="Times New Roman" w:hAnsi="Arial" w:cs="Arial"/>
                            <w:color w:val="666666"/>
                            <w:sz w:val="18"/>
                            <w:szCs w:val="18"/>
                            <w:lang w:val="en-US"/>
                          </w:rPr>
                        </w:pPr>
                        <w:r w:rsidRPr="00AC4666">
                          <w:rPr>
                            <w:rFonts w:ascii="Arial" w:eastAsia="Times New Roman" w:hAnsi="Arial" w:cs="Arial"/>
                            <w:color w:val="666666"/>
                            <w:sz w:val="18"/>
                            <w:szCs w:val="18"/>
                            <w:lang w:val="en-US"/>
                          </w:rPr>
                          <w:t>Within each plenary session, a main report will give the state of the art of the knowledge. A significant part of these sessions will be reserved to selected oral communications.</w:t>
                        </w:r>
                        <w:r w:rsidRPr="00AC4666">
                          <w:rPr>
                            <w:rFonts w:ascii="Arial" w:eastAsia="Times New Roman" w:hAnsi="Arial" w:cs="Arial"/>
                            <w:color w:val="666666"/>
                            <w:sz w:val="18"/>
                            <w:szCs w:val="18"/>
                            <w:lang w:val="en-US"/>
                          </w:rPr>
                          <w:br/>
                          <w:t xml:space="preserve">A permanent display of the posters will be for the 3 days within a large hall. </w:t>
                        </w:r>
                      </w:p>
                      <w:p w:rsidR="00AC4666" w:rsidRPr="00AC4666" w:rsidRDefault="00AC4666" w:rsidP="00F62434">
                        <w:pPr>
                          <w:numPr>
                            <w:ilvl w:val="0"/>
                            <w:numId w:val="3"/>
                          </w:numPr>
                          <w:spacing w:before="100" w:beforeAutospacing="1" w:after="100" w:afterAutospacing="1" w:line="240" w:lineRule="atLeast"/>
                          <w:rPr>
                            <w:rFonts w:ascii="Arial" w:eastAsia="Times New Roman" w:hAnsi="Arial" w:cs="Arial"/>
                            <w:color w:val="666666"/>
                            <w:sz w:val="18"/>
                            <w:szCs w:val="18"/>
                            <w:lang w:val="en-US"/>
                          </w:rPr>
                        </w:pPr>
                        <w:r w:rsidRPr="00AC4666">
                          <w:rPr>
                            <w:rFonts w:ascii="Arial" w:eastAsia="Times New Roman" w:hAnsi="Arial" w:cs="Arial"/>
                            <w:color w:val="666666"/>
                            <w:sz w:val="18"/>
                            <w:szCs w:val="18"/>
                            <w:lang w:val="en-US"/>
                          </w:rPr>
                          <w:t xml:space="preserve">Conveniently, the morning and afternoon breaks will take place in this hall. In addition to these free discussion moments, time will also be reserved in the programme for specific sessions and meetings in front of the posters or in others rooms </w:t>
                        </w:r>
                      </w:p>
                    </w:tc>
                    <w:tc>
                      <w:tcPr>
                        <w:tcW w:w="1500" w:type="pct"/>
                        <w:shd w:val="clear" w:color="auto" w:fill="FFFFFF"/>
                        <w:tcMar>
                          <w:top w:w="150" w:type="dxa"/>
                          <w:left w:w="150" w:type="dxa"/>
                          <w:bottom w:w="150" w:type="dxa"/>
                          <w:right w:w="150" w:type="dxa"/>
                        </w:tcMar>
                        <w:hideMark/>
                      </w:tcPr>
                      <w:p w:rsidR="00AC4666" w:rsidRDefault="00AC4666">
                        <w:pPr>
                          <w:jc w:val="right"/>
                        </w:pPr>
                        <w:r>
                          <w:rPr>
                            <w:noProof/>
                          </w:rPr>
                          <w:drawing>
                            <wp:inline distT="0" distB="0" distL="0" distR="0">
                              <wp:extent cx="2286000" cy="2286000"/>
                              <wp:effectExtent l="0" t="0" r="0" b="0"/>
                              <wp:docPr id="1" name="Image 1" descr="cid:1976155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976155443-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rsidR="00AC4666" w:rsidRDefault="00AC4666">
                  <w:pPr>
                    <w:rPr>
                      <w:rFonts w:ascii="Times New Roman" w:eastAsia="Times New Roman" w:hAnsi="Times New Roman" w:cs="Times New Roman"/>
                      <w:sz w:val="20"/>
                      <w:szCs w:val="20"/>
                    </w:rPr>
                  </w:pPr>
                </w:p>
              </w:tc>
              <w:tc>
                <w:tcPr>
                  <w:tcW w:w="0" w:type="auto"/>
                  <w:vAlign w:val="center"/>
                  <w:hideMark/>
                </w:tcPr>
                <w:p w:rsidR="00AC4666" w:rsidRDefault="00AC4666">
                  <w:pPr>
                    <w:rPr>
                      <w:rFonts w:ascii="Times New Roman" w:eastAsia="Times New Roman" w:hAnsi="Times New Roman" w:cs="Times New Roman"/>
                      <w:sz w:val="20"/>
                      <w:szCs w:val="20"/>
                    </w:rPr>
                  </w:pPr>
                </w:p>
              </w:tc>
            </w:tr>
            <w:tr w:rsidR="00AC4666" w:rsidRPr="00AC4666">
              <w:trPr>
                <w:tblCellSpacing w:w="0" w:type="dxa"/>
              </w:trPr>
              <w:tc>
                <w:tcPr>
                  <w:tcW w:w="0" w:type="auto"/>
                  <w:shd w:val="clear" w:color="auto" w:fill="FCFCFC"/>
                  <w:hideMark/>
                </w:tcPr>
                <w:tbl>
                  <w:tblPr>
                    <w:tblW w:w="9000" w:type="dxa"/>
                    <w:tblCellSpacing w:w="0" w:type="dxa"/>
                    <w:tblCellMar>
                      <w:left w:w="0" w:type="dxa"/>
                      <w:right w:w="0" w:type="dxa"/>
                    </w:tblCellMar>
                    <w:tblLook w:val="04A0" w:firstRow="1" w:lastRow="0" w:firstColumn="1" w:lastColumn="0" w:noHBand="0" w:noVBand="1"/>
                  </w:tblPr>
                  <w:tblGrid>
                    <w:gridCol w:w="2700"/>
                    <w:gridCol w:w="6300"/>
                  </w:tblGrid>
                  <w:tr w:rsidR="00AC4666">
                    <w:trPr>
                      <w:tblCellSpacing w:w="0" w:type="dxa"/>
                    </w:trPr>
                    <w:tc>
                      <w:tcPr>
                        <w:tcW w:w="1500" w:type="pct"/>
                        <w:shd w:val="clear" w:color="auto" w:fill="FCFCFC"/>
                        <w:tcMar>
                          <w:top w:w="150" w:type="dxa"/>
                          <w:left w:w="150" w:type="dxa"/>
                          <w:bottom w:w="150" w:type="dxa"/>
                          <w:right w:w="150" w:type="dxa"/>
                        </w:tcMar>
                        <w:hideMark/>
                      </w:tcPr>
                      <w:p w:rsidR="00AC4666" w:rsidRDefault="00AC4666">
                        <w:pPr>
                          <w:rPr>
                            <w:rFonts w:ascii="Times New Roman" w:eastAsia="Times New Roman" w:hAnsi="Times New Roman" w:cs="Times New Roman"/>
                            <w:sz w:val="20"/>
                            <w:szCs w:val="20"/>
                          </w:rPr>
                        </w:pPr>
                      </w:p>
                    </w:tc>
                    <w:tc>
                      <w:tcPr>
                        <w:tcW w:w="3500" w:type="pct"/>
                        <w:shd w:val="clear" w:color="auto" w:fill="FCFCFC"/>
                        <w:tcMar>
                          <w:top w:w="150" w:type="dxa"/>
                          <w:left w:w="150" w:type="dxa"/>
                          <w:bottom w:w="150" w:type="dxa"/>
                          <w:right w:w="150" w:type="dxa"/>
                        </w:tcMar>
                        <w:hideMark/>
                      </w:tcPr>
                      <w:p w:rsidR="00AC4666" w:rsidRDefault="00AC4666">
                        <w:pPr>
                          <w:pStyle w:val="NormalWeb"/>
                          <w:spacing w:before="0" w:beforeAutospacing="0" w:after="0" w:afterAutospacing="0"/>
                          <w:rPr>
                            <w:rFonts w:ascii="Georgia" w:hAnsi="Georgia"/>
                            <w:color w:val="0B9DF4"/>
                            <w:sz w:val="27"/>
                            <w:szCs w:val="27"/>
                          </w:rPr>
                        </w:pPr>
                        <w:r>
                          <w:rPr>
                            <w:rFonts w:ascii="Georgia" w:hAnsi="Georgia"/>
                            <w:color w:val="0B9DF4"/>
                            <w:sz w:val="27"/>
                            <w:szCs w:val="27"/>
                          </w:rPr>
                          <w:t>Contact</w:t>
                        </w:r>
                      </w:p>
                      <w:p w:rsidR="00AC4666" w:rsidRDefault="00AC4666">
                        <w:pPr>
                          <w:pStyle w:val="NormalWeb"/>
                          <w:spacing w:before="150" w:beforeAutospacing="0" w:after="225" w:afterAutospacing="0" w:line="240" w:lineRule="atLeast"/>
                          <w:rPr>
                            <w:rFonts w:ascii="Arial" w:hAnsi="Arial" w:cs="Arial"/>
                            <w:color w:val="666666"/>
                            <w:sz w:val="18"/>
                            <w:szCs w:val="18"/>
                          </w:rPr>
                        </w:pPr>
                        <w:r>
                          <w:rPr>
                            <w:rStyle w:val="Accentuation"/>
                            <w:rFonts w:ascii="Arial" w:hAnsi="Arial" w:cs="Arial"/>
                            <w:color w:val="666666"/>
                            <w:sz w:val="18"/>
                            <w:szCs w:val="18"/>
                          </w:rPr>
                          <w:t xml:space="preserve">Symposium </w:t>
                        </w:r>
                        <w:proofErr w:type="spellStart"/>
                        <w:r>
                          <w:rPr>
                            <w:rStyle w:val="Accentuation"/>
                            <w:rFonts w:ascii="Arial" w:hAnsi="Arial" w:cs="Arial"/>
                            <w:color w:val="666666"/>
                            <w:sz w:val="18"/>
                            <w:szCs w:val="18"/>
                          </w:rPr>
                          <w:t>secretariat</w:t>
                        </w:r>
                        <w:proofErr w:type="spellEnd"/>
                        <w:r>
                          <w:rPr>
                            <w:rFonts w:ascii="Arial" w:hAnsi="Arial" w:cs="Arial"/>
                            <w:color w:val="666666"/>
                            <w:sz w:val="18"/>
                            <w:szCs w:val="18"/>
                          </w:rPr>
                          <w:br/>
                          <w:t>ISPAIA - ZOOPOLE développement - BP 7 - 22440 Ploufragan FRANCE</w:t>
                        </w:r>
                        <w:r>
                          <w:rPr>
                            <w:rFonts w:ascii="Arial" w:hAnsi="Arial" w:cs="Arial"/>
                            <w:color w:val="666666"/>
                            <w:sz w:val="18"/>
                            <w:szCs w:val="18"/>
                          </w:rPr>
                          <w:br/>
                          <w:t>T. +33(2) 96 78 61 30 - F. +33 (0)2 96 78 61 31 -</w:t>
                        </w:r>
                        <w:r>
                          <w:rPr>
                            <w:rFonts w:ascii="Arial" w:hAnsi="Arial" w:cs="Arial"/>
                            <w:color w:val="666666"/>
                            <w:sz w:val="18"/>
                            <w:szCs w:val="18"/>
                          </w:rPr>
                          <w:br/>
                        </w:r>
                        <w:hyperlink r:id="rId11" w:tgtFrame="_blank" w:history="1">
                          <w:r>
                            <w:rPr>
                              <w:rStyle w:val="Lienhypertexte"/>
                              <w:rFonts w:ascii="Arial" w:hAnsi="Arial" w:cs="Arial"/>
                              <w:sz w:val="18"/>
                              <w:szCs w:val="18"/>
                            </w:rPr>
                            <w:t>contact@i3s2018.com</w:t>
                          </w:r>
                        </w:hyperlink>
                        <w:r>
                          <w:rPr>
                            <w:rFonts w:ascii="Arial" w:hAnsi="Arial" w:cs="Arial"/>
                            <w:color w:val="666666"/>
                            <w:sz w:val="18"/>
                            <w:szCs w:val="18"/>
                          </w:rPr>
                          <w:t xml:space="preserve"> - </w:t>
                        </w:r>
                        <w:hyperlink r:id="rId12" w:history="1">
                          <w:r>
                            <w:rPr>
                              <w:rStyle w:val="Lienhypertexte"/>
                              <w:rFonts w:ascii="Arial" w:hAnsi="Arial" w:cs="Arial"/>
                              <w:sz w:val="18"/>
                              <w:szCs w:val="18"/>
                            </w:rPr>
                            <w:t>www.i3s2018.com</w:t>
                          </w:r>
                        </w:hyperlink>
                      </w:p>
                    </w:tc>
                  </w:tr>
                </w:tbl>
                <w:p w:rsidR="00AC4666" w:rsidRPr="00AC4666" w:rsidRDefault="00AC4666">
                  <w:pPr>
                    <w:pStyle w:val="NormalWeb"/>
                    <w:jc w:val="center"/>
                    <w:rPr>
                      <w:lang w:val="en-US"/>
                    </w:rPr>
                  </w:pPr>
                  <w:r w:rsidRPr="00AC4666">
                    <w:rPr>
                      <w:sz w:val="15"/>
                      <w:szCs w:val="15"/>
                      <w:lang w:val="en-US"/>
                    </w:rPr>
                    <w:t>You have received this email because you have subscribed to</w:t>
                  </w:r>
                  <w:r w:rsidRPr="00AC4666">
                    <w:rPr>
                      <w:lang w:val="en-US"/>
                    </w:rPr>
                    <w:t xml:space="preserve"> </w:t>
                  </w:r>
                  <w:hyperlink r:id="rId13" w:history="1">
                    <w:r w:rsidRPr="00AC4666">
                      <w:rPr>
                        <w:rStyle w:val="Lienhypertexte"/>
                        <w:sz w:val="15"/>
                        <w:szCs w:val="15"/>
                        <w:lang w:val="en-US"/>
                      </w:rPr>
                      <w:t>contact@i3s2018.com</w:t>
                    </w:r>
                  </w:hyperlink>
                  <w:r w:rsidRPr="00AC4666">
                    <w:rPr>
                      <w:lang w:val="en-US"/>
                    </w:rPr>
                    <w:t xml:space="preserve"> </w:t>
                  </w:r>
                  <w:r w:rsidRPr="00AC4666">
                    <w:rPr>
                      <w:sz w:val="15"/>
                      <w:szCs w:val="15"/>
                      <w:lang w:val="en-US"/>
                    </w:rPr>
                    <w:br/>
                    <w:t xml:space="preserve">If you have no more interest in receiving this, please </w:t>
                  </w:r>
                  <w:hyperlink r:id="rId14" w:history="1">
                    <w:r w:rsidRPr="00AC4666">
                      <w:rPr>
                        <w:rStyle w:val="Lienhypertexte"/>
                        <w:sz w:val="15"/>
                        <w:szCs w:val="15"/>
                        <w:lang w:val="en-US"/>
                      </w:rPr>
                      <w:t>unsubscribe</w:t>
                    </w:r>
                  </w:hyperlink>
                  <w:r w:rsidRPr="00AC4666">
                    <w:rPr>
                      <w:sz w:val="15"/>
                      <w:szCs w:val="15"/>
                      <w:lang w:val="en-US"/>
                    </w:rPr>
                    <w:t>.</w:t>
                  </w:r>
                </w:p>
              </w:tc>
              <w:tc>
                <w:tcPr>
                  <w:tcW w:w="0" w:type="auto"/>
                  <w:shd w:val="clear" w:color="auto" w:fill="FCFCFC"/>
                  <w:vAlign w:val="center"/>
                  <w:hideMark/>
                </w:tcPr>
                <w:p w:rsidR="00AC4666" w:rsidRPr="00AC4666" w:rsidRDefault="00AC4666">
                  <w:pPr>
                    <w:rPr>
                      <w:lang w:val="en-US"/>
                    </w:rPr>
                  </w:pPr>
                </w:p>
              </w:tc>
            </w:tr>
            <w:tr w:rsidR="00AC4666" w:rsidRPr="00AC4666">
              <w:trPr>
                <w:trHeight w:val="180"/>
                <w:tblCellSpacing w:w="0" w:type="dxa"/>
              </w:trPr>
              <w:tc>
                <w:tcPr>
                  <w:tcW w:w="9000" w:type="dxa"/>
                  <w:shd w:val="clear" w:color="auto" w:fill="FFFFFF"/>
                  <w:vAlign w:val="center"/>
                  <w:hideMark/>
                </w:tcPr>
                <w:p w:rsidR="00AC4666" w:rsidRPr="00AC4666" w:rsidRDefault="00AC4666">
                  <w:pPr>
                    <w:rPr>
                      <w:rFonts w:ascii="Times New Roman" w:eastAsia="Times New Roman" w:hAnsi="Times New Roman" w:cs="Times New Roman"/>
                      <w:sz w:val="20"/>
                      <w:szCs w:val="20"/>
                      <w:lang w:val="en-US"/>
                    </w:rPr>
                  </w:pPr>
                </w:p>
              </w:tc>
              <w:tc>
                <w:tcPr>
                  <w:tcW w:w="0" w:type="auto"/>
                  <w:vAlign w:val="center"/>
                  <w:hideMark/>
                </w:tcPr>
                <w:p w:rsidR="00AC4666" w:rsidRPr="00AC4666" w:rsidRDefault="00AC4666">
                  <w:pPr>
                    <w:rPr>
                      <w:rFonts w:ascii="Times New Roman" w:eastAsia="Times New Roman" w:hAnsi="Times New Roman" w:cs="Times New Roman"/>
                      <w:sz w:val="20"/>
                      <w:szCs w:val="20"/>
                      <w:lang w:val="en-US"/>
                    </w:rPr>
                  </w:pPr>
                </w:p>
              </w:tc>
            </w:tr>
            <w:tr w:rsidR="00AC4666" w:rsidRPr="00AC4666">
              <w:trPr>
                <w:tblCellSpacing w:w="0" w:type="dxa"/>
              </w:trPr>
              <w:tc>
                <w:tcPr>
                  <w:tcW w:w="9000" w:type="dxa"/>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3000"/>
                    <w:gridCol w:w="3000"/>
                    <w:gridCol w:w="3000"/>
                  </w:tblGrid>
                  <w:tr w:rsidR="00AC4666" w:rsidRPr="00AC4666">
                    <w:trPr>
                      <w:tblCellSpacing w:w="0" w:type="dxa"/>
                      <w:jc w:val="center"/>
                    </w:trPr>
                    <w:tc>
                      <w:tcPr>
                        <w:tcW w:w="3000" w:type="dxa"/>
                        <w:tcMar>
                          <w:top w:w="30" w:type="dxa"/>
                          <w:left w:w="30" w:type="dxa"/>
                          <w:bottom w:w="30" w:type="dxa"/>
                          <w:right w:w="30" w:type="dxa"/>
                        </w:tcMar>
                        <w:hideMark/>
                      </w:tcPr>
                      <w:p w:rsidR="00AC4666" w:rsidRPr="00AC4666" w:rsidRDefault="00AC4666">
                        <w:pPr>
                          <w:pStyle w:val="NormalWeb"/>
                          <w:spacing w:before="0" w:beforeAutospacing="0" w:after="0" w:afterAutospacing="0"/>
                          <w:rPr>
                            <w:rFonts w:ascii="Arial" w:hAnsi="Arial" w:cs="Arial"/>
                            <w:color w:val="000000"/>
                            <w:lang w:val="en-US"/>
                          </w:rPr>
                        </w:pPr>
                        <w:r w:rsidRPr="00AC4666">
                          <w:rPr>
                            <w:rFonts w:ascii="Arial" w:hAnsi="Arial" w:cs="Arial"/>
                            <w:color w:val="000000"/>
                            <w:lang w:val="en-US"/>
                          </w:rPr>
                          <w:t> </w:t>
                        </w:r>
                      </w:p>
                    </w:tc>
                    <w:tc>
                      <w:tcPr>
                        <w:tcW w:w="3000" w:type="dxa"/>
                        <w:tcMar>
                          <w:top w:w="30" w:type="dxa"/>
                          <w:left w:w="30" w:type="dxa"/>
                          <w:bottom w:w="30" w:type="dxa"/>
                          <w:right w:w="30" w:type="dxa"/>
                        </w:tcMar>
                        <w:hideMark/>
                      </w:tcPr>
                      <w:p w:rsidR="00AC4666" w:rsidRPr="00AC4666" w:rsidRDefault="00AC4666">
                        <w:pPr>
                          <w:rPr>
                            <w:rFonts w:ascii="Arial" w:hAnsi="Arial" w:cs="Arial"/>
                            <w:color w:val="000000"/>
                            <w:lang w:val="en-US"/>
                          </w:rPr>
                        </w:pPr>
                      </w:p>
                    </w:tc>
                    <w:tc>
                      <w:tcPr>
                        <w:tcW w:w="3000" w:type="dxa"/>
                        <w:tcMar>
                          <w:top w:w="30" w:type="dxa"/>
                          <w:left w:w="30" w:type="dxa"/>
                          <w:bottom w:w="30" w:type="dxa"/>
                          <w:right w:w="30" w:type="dxa"/>
                        </w:tcMar>
                        <w:hideMark/>
                      </w:tcPr>
                      <w:p w:rsidR="00AC4666" w:rsidRPr="00AC4666" w:rsidRDefault="00AC4666">
                        <w:pPr>
                          <w:pStyle w:val="NormalWeb"/>
                          <w:spacing w:before="0" w:beforeAutospacing="0" w:after="0" w:afterAutospacing="0"/>
                          <w:rPr>
                            <w:rFonts w:ascii="Arial" w:hAnsi="Arial" w:cs="Arial"/>
                            <w:color w:val="000000"/>
                            <w:lang w:val="en-US"/>
                          </w:rPr>
                        </w:pPr>
                        <w:r w:rsidRPr="00AC4666">
                          <w:rPr>
                            <w:rFonts w:ascii="Arial" w:hAnsi="Arial" w:cs="Arial"/>
                            <w:color w:val="000000"/>
                            <w:lang w:val="en-US"/>
                          </w:rPr>
                          <w:t> </w:t>
                        </w:r>
                      </w:p>
                    </w:tc>
                  </w:tr>
                </w:tbl>
                <w:p w:rsidR="00AC4666" w:rsidRPr="00AC4666" w:rsidRDefault="00AC4666">
                  <w:pPr>
                    <w:jc w:val="center"/>
                    <w:rPr>
                      <w:rFonts w:ascii="Times New Roman" w:eastAsia="Times New Roman" w:hAnsi="Times New Roman" w:cs="Times New Roman"/>
                      <w:sz w:val="20"/>
                      <w:szCs w:val="20"/>
                      <w:lang w:val="en-US"/>
                    </w:rPr>
                  </w:pPr>
                </w:p>
              </w:tc>
              <w:tc>
                <w:tcPr>
                  <w:tcW w:w="0" w:type="auto"/>
                  <w:shd w:val="clear" w:color="auto" w:fill="FCFCFC"/>
                  <w:vAlign w:val="center"/>
                  <w:hideMark/>
                </w:tcPr>
                <w:p w:rsidR="00AC4666" w:rsidRPr="00AC4666" w:rsidRDefault="00AC4666">
                  <w:pPr>
                    <w:rPr>
                      <w:rFonts w:ascii="Times New Roman" w:eastAsia="Times New Roman" w:hAnsi="Times New Roman" w:cs="Times New Roman"/>
                      <w:sz w:val="20"/>
                      <w:szCs w:val="20"/>
                      <w:lang w:val="en-US"/>
                    </w:rPr>
                  </w:pPr>
                </w:p>
              </w:tc>
            </w:tr>
            <w:tr w:rsidR="00AC4666">
              <w:trPr>
                <w:tblCellSpacing w:w="0" w:type="dxa"/>
              </w:trPr>
              <w:tc>
                <w:tcPr>
                  <w:tcW w:w="0" w:type="auto"/>
                  <w:shd w:val="clear" w:color="auto" w:fill="FFFFFF"/>
                  <w:tcMar>
                    <w:top w:w="120" w:type="dxa"/>
                    <w:left w:w="120" w:type="dxa"/>
                    <w:bottom w:w="120" w:type="dxa"/>
                    <w:right w:w="120" w:type="dxa"/>
                  </w:tcMar>
                  <w:hideMark/>
                </w:tcPr>
                <w:p w:rsidR="00AC4666" w:rsidRDefault="00AC4666">
                  <w:pPr>
                    <w:jc w:val="center"/>
                    <w:rPr>
                      <w:rFonts w:ascii="Arial" w:hAnsi="Arial" w:cs="Arial"/>
                      <w:color w:val="666666"/>
                      <w:sz w:val="17"/>
                      <w:szCs w:val="17"/>
                    </w:rPr>
                  </w:pPr>
                  <w:r>
                    <w:rPr>
                      <w:rFonts w:ascii="Arial" w:hAnsi="Arial" w:cs="Arial"/>
                      <w:color w:val="666666"/>
                      <w:sz w:val="17"/>
                      <w:szCs w:val="17"/>
                    </w:rPr>
                    <w:t>.</w:t>
                  </w:r>
                </w:p>
              </w:tc>
              <w:tc>
                <w:tcPr>
                  <w:tcW w:w="0" w:type="auto"/>
                  <w:shd w:val="clear" w:color="auto" w:fill="151515"/>
                  <w:vAlign w:val="center"/>
                  <w:hideMark/>
                </w:tcPr>
                <w:p w:rsidR="00AC4666" w:rsidRDefault="00AC4666">
                  <w:pPr>
                    <w:rPr>
                      <w:rFonts w:ascii="Arial" w:hAnsi="Arial" w:cs="Arial"/>
                      <w:color w:val="666666"/>
                      <w:sz w:val="17"/>
                      <w:szCs w:val="17"/>
                    </w:rPr>
                  </w:pPr>
                </w:p>
              </w:tc>
            </w:tr>
          </w:tbl>
          <w:p w:rsidR="00AC4666" w:rsidRDefault="00AC4666">
            <w:pPr>
              <w:rPr>
                <w:rFonts w:ascii="Times New Roman" w:eastAsia="Times New Roman" w:hAnsi="Times New Roman" w:cs="Times New Roman"/>
                <w:sz w:val="20"/>
                <w:szCs w:val="20"/>
              </w:rPr>
            </w:pPr>
          </w:p>
        </w:tc>
      </w:tr>
    </w:tbl>
    <w:p w:rsidR="00AC4666" w:rsidRDefault="00AC4666"/>
    <w:sectPr w:rsidR="00AC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0A6A"/>
    <w:multiLevelType w:val="multilevel"/>
    <w:tmpl w:val="4E326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233B0"/>
    <w:multiLevelType w:val="multilevel"/>
    <w:tmpl w:val="275EC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E300522"/>
    <w:multiLevelType w:val="multilevel"/>
    <w:tmpl w:val="554A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66"/>
    <w:rsid w:val="00004652"/>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61C1"/>
    <w:rsid w:val="000C6E57"/>
    <w:rsid w:val="000D36A1"/>
    <w:rsid w:val="000E1449"/>
    <w:rsid w:val="000E61C5"/>
    <w:rsid w:val="000F22CA"/>
    <w:rsid w:val="000F6F5F"/>
    <w:rsid w:val="000F75E9"/>
    <w:rsid w:val="00100B18"/>
    <w:rsid w:val="0011366A"/>
    <w:rsid w:val="00114271"/>
    <w:rsid w:val="00114B30"/>
    <w:rsid w:val="00114C24"/>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2F6C66"/>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45D9"/>
    <w:rsid w:val="003A6650"/>
    <w:rsid w:val="003A6B4A"/>
    <w:rsid w:val="003B0CFA"/>
    <w:rsid w:val="003B4713"/>
    <w:rsid w:val="003C3638"/>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2A71"/>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74A4B"/>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5AA6"/>
    <w:rsid w:val="00742AF7"/>
    <w:rsid w:val="00744266"/>
    <w:rsid w:val="00746E20"/>
    <w:rsid w:val="0075743A"/>
    <w:rsid w:val="007646DE"/>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115E1"/>
    <w:rsid w:val="008205BA"/>
    <w:rsid w:val="00821EE2"/>
    <w:rsid w:val="0082279B"/>
    <w:rsid w:val="00823DF7"/>
    <w:rsid w:val="00824AA3"/>
    <w:rsid w:val="008321F6"/>
    <w:rsid w:val="00836F62"/>
    <w:rsid w:val="0084261A"/>
    <w:rsid w:val="00843BFC"/>
    <w:rsid w:val="00845B28"/>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22A44"/>
    <w:rsid w:val="00927B44"/>
    <w:rsid w:val="00930770"/>
    <w:rsid w:val="00934CCA"/>
    <w:rsid w:val="00935F09"/>
    <w:rsid w:val="00936CA6"/>
    <w:rsid w:val="00945F79"/>
    <w:rsid w:val="009472FF"/>
    <w:rsid w:val="00966662"/>
    <w:rsid w:val="00971938"/>
    <w:rsid w:val="00972449"/>
    <w:rsid w:val="00974A42"/>
    <w:rsid w:val="00975468"/>
    <w:rsid w:val="00975527"/>
    <w:rsid w:val="009779DB"/>
    <w:rsid w:val="00981E45"/>
    <w:rsid w:val="00990240"/>
    <w:rsid w:val="00990FC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4299"/>
    <w:rsid w:val="00A54F3A"/>
    <w:rsid w:val="00A57AB3"/>
    <w:rsid w:val="00A608C7"/>
    <w:rsid w:val="00A61164"/>
    <w:rsid w:val="00A65586"/>
    <w:rsid w:val="00A7123E"/>
    <w:rsid w:val="00A816E4"/>
    <w:rsid w:val="00A830F0"/>
    <w:rsid w:val="00A866A4"/>
    <w:rsid w:val="00A966E8"/>
    <w:rsid w:val="00AA048A"/>
    <w:rsid w:val="00AA1A9D"/>
    <w:rsid w:val="00AA687F"/>
    <w:rsid w:val="00AB50B0"/>
    <w:rsid w:val="00AB7741"/>
    <w:rsid w:val="00AC245A"/>
    <w:rsid w:val="00AC42F5"/>
    <w:rsid w:val="00AC4666"/>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28CF"/>
    <w:rsid w:val="00BC4180"/>
    <w:rsid w:val="00BD27CE"/>
    <w:rsid w:val="00BE4208"/>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52F76"/>
    <w:rsid w:val="00C55ED5"/>
    <w:rsid w:val="00C564BC"/>
    <w:rsid w:val="00C57169"/>
    <w:rsid w:val="00C57E5A"/>
    <w:rsid w:val="00C71142"/>
    <w:rsid w:val="00C72724"/>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41F90"/>
    <w:rsid w:val="00D43BE9"/>
    <w:rsid w:val="00D45335"/>
    <w:rsid w:val="00D50639"/>
    <w:rsid w:val="00D50F21"/>
    <w:rsid w:val="00D5159B"/>
    <w:rsid w:val="00D5169C"/>
    <w:rsid w:val="00D55CE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5F8E"/>
    <w:rsid w:val="00E43238"/>
    <w:rsid w:val="00E51C35"/>
    <w:rsid w:val="00E57075"/>
    <w:rsid w:val="00E637F2"/>
    <w:rsid w:val="00E639A3"/>
    <w:rsid w:val="00E66D50"/>
    <w:rsid w:val="00E66DC0"/>
    <w:rsid w:val="00E750F3"/>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CD9B"/>
  <w15:chartTrackingRefBased/>
  <w15:docId w15:val="{3A96CFE1-41D5-44AC-B3A0-569DB672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6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C4666"/>
    <w:rPr>
      <w:color w:val="0000FF"/>
      <w:u w:val="single"/>
    </w:rPr>
  </w:style>
  <w:style w:type="paragraph" w:styleId="NormalWeb">
    <w:name w:val="Normal (Web)"/>
    <w:basedOn w:val="Normal"/>
    <w:uiPriority w:val="99"/>
    <w:semiHidden/>
    <w:unhideWhenUsed/>
    <w:rsid w:val="00AC4666"/>
    <w:pPr>
      <w:spacing w:before="100" w:beforeAutospacing="1" w:after="100" w:afterAutospacing="1"/>
    </w:pPr>
  </w:style>
  <w:style w:type="character" w:styleId="Accentuation">
    <w:name w:val="Emphasis"/>
    <w:basedOn w:val="Policepardfaut"/>
    <w:uiPriority w:val="20"/>
    <w:qFormat/>
    <w:rsid w:val="00AC4666"/>
    <w:rPr>
      <w:i/>
      <w:iCs/>
    </w:rPr>
  </w:style>
  <w:style w:type="character" w:styleId="lev">
    <w:name w:val="Strong"/>
    <w:basedOn w:val="Policepardfaut"/>
    <w:uiPriority w:val="22"/>
    <w:qFormat/>
    <w:rsid w:val="00AC4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3s2018.com/registration.php" TargetMode="External"/><Relationship Id="rId13" Type="http://schemas.openxmlformats.org/officeDocument/2006/relationships/hyperlink" Target="mailto:contact@i3s2018.com" TargetMode="External"/><Relationship Id="rId3" Type="http://schemas.openxmlformats.org/officeDocument/2006/relationships/settings" Target="settings.xml"/><Relationship Id="rId7" Type="http://schemas.openxmlformats.org/officeDocument/2006/relationships/hyperlink" Target="http://www.i3s2018.com/identification_create.php?VALID_IDENT_CREATE=Create+an+account&amp;orig=%2Fregistration.php" TargetMode="External"/><Relationship Id="rId12" Type="http://schemas.openxmlformats.org/officeDocument/2006/relationships/hyperlink" Target="http://www.i3s2018.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4517508816-1" TargetMode="External"/><Relationship Id="rId11" Type="http://schemas.openxmlformats.org/officeDocument/2006/relationships/hyperlink" Target="mailto:contact@i3s2018.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1976155443-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i3s2018.com?subject=Unsubscribe&amp;body=Please%20unsubscribe%20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2018-02-12T13:34:00Z</dcterms:created>
  <dcterms:modified xsi:type="dcterms:W3CDTF">2018-02-12T13:35:00Z</dcterms:modified>
</cp:coreProperties>
</file>